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7C1" w14:textId="77777777" w:rsidR="00036B9A" w:rsidRPr="000E301C" w:rsidRDefault="00036B9A" w:rsidP="00036B9A">
      <w:pPr>
        <w:pStyle w:val="Title"/>
        <w:rPr>
          <w:color w:val="155CAC"/>
          <w:sz w:val="28"/>
        </w:rPr>
      </w:pPr>
      <w:r w:rsidRPr="000E301C">
        <w:rPr>
          <w:color w:val="155CAC"/>
          <w:sz w:val="28"/>
        </w:rPr>
        <w:t>JOB DESCRIPTION</w:t>
      </w:r>
    </w:p>
    <w:p w14:paraId="061656A5" w14:textId="77777777" w:rsidR="00036B9A" w:rsidRDefault="00036B9A" w:rsidP="00036B9A">
      <w:pPr>
        <w:rPr>
          <w:sz w:val="24"/>
        </w:rPr>
      </w:pPr>
    </w:p>
    <w:p w14:paraId="2206BCCD" w14:textId="77777777" w:rsidR="00036B9A" w:rsidRDefault="00036B9A" w:rsidP="00036B9A">
      <w:pPr>
        <w:rPr>
          <w:sz w:val="24"/>
        </w:rPr>
      </w:pPr>
    </w:p>
    <w:p w14:paraId="7785DB89" w14:textId="281D3901" w:rsidR="00036B9A" w:rsidRDefault="00036B9A" w:rsidP="00036B9A">
      <w:pPr>
        <w:rPr>
          <w:b/>
          <w:color w:val="auto"/>
        </w:rPr>
      </w:pPr>
      <w:r w:rsidRPr="000E301C">
        <w:rPr>
          <w:b/>
          <w:bCs/>
          <w:color w:val="155CAC"/>
        </w:rPr>
        <w:t>JOB TITLE:</w:t>
      </w:r>
      <w:r>
        <w:rPr>
          <w:b/>
          <w:bCs/>
          <w:color w:val="008000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3931BB">
        <w:rPr>
          <w:b/>
          <w:color w:val="auto"/>
        </w:rPr>
        <w:t>Peer Mentor</w:t>
      </w:r>
    </w:p>
    <w:p w14:paraId="65441984" w14:textId="77777777" w:rsidR="00036B9A" w:rsidRDefault="00036B9A" w:rsidP="00036B9A">
      <w:pPr>
        <w:ind w:left="4320" w:hanging="4320"/>
        <w:jc w:val="both"/>
        <w:rPr>
          <w:color w:val="auto"/>
        </w:rPr>
      </w:pPr>
    </w:p>
    <w:p w14:paraId="0093DBD0" w14:textId="66CE4BF9" w:rsidR="00036B9A" w:rsidRDefault="00036B9A" w:rsidP="00036B9A">
      <w:pPr>
        <w:rPr>
          <w:b/>
          <w:color w:val="auto"/>
        </w:rPr>
      </w:pPr>
      <w:r>
        <w:rPr>
          <w:b/>
          <w:color w:val="155CAC"/>
        </w:rPr>
        <w:t>SALARY</w:t>
      </w:r>
      <w:r w:rsidRPr="00141C25">
        <w:rPr>
          <w:b/>
          <w:color w:val="155CAC"/>
        </w:rPr>
        <w:t>:</w:t>
      </w:r>
      <w:r>
        <w:rPr>
          <w:b/>
          <w:color w:val="008000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43645B88" w14:textId="77777777" w:rsidR="00036B9A" w:rsidRDefault="00036B9A" w:rsidP="00036B9A">
      <w:pPr>
        <w:rPr>
          <w:b/>
          <w:color w:val="auto"/>
        </w:rPr>
      </w:pPr>
    </w:p>
    <w:p w14:paraId="7C18473F" w14:textId="1CBB16C7" w:rsidR="00036B9A" w:rsidRDefault="00036B9A" w:rsidP="00036B9A">
      <w:pPr>
        <w:rPr>
          <w:b/>
          <w:color w:val="auto"/>
        </w:rPr>
      </w:pPr>
      <w:r>
        <w:rPr>
          <w:b/>
          <w:color w:val="155CAC"/>
        </w:rPr>
        <w:t>TERM</w:t>
      </w:r>
      <w:r w:rsidRPr="00141C25">
        <w:rPr>
          <w:b/>
          <w:color w:val="155CAC"/>
        </w:rPr>
        <w:t>:</w:t>
      </w:r>
      <w:r w:rsidRPr="00141C25">
        <w:rPr>
          <w:b/>
          <w:color w:val="155CAC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660910">
        <w:rPr>
          <w:bCs/>
          <w:color w:val="auto"/>
        </w:rPr>
        <w:t>Fixed Term 2 years</w:t>
      </w:r>
    </w:p>
    <w:p w14:paraId="4A723532" w14:textId="77777777" w:rsidR="00036B9A" w:rsidRDefault="00036B9A" w:rsidP="00036B9A">
      <w:pPr>
        <w:rPr>
          <w:b/>
          <w:color w:val="auto"/>
        </w:rPr>
      </w:pPr>
    </w:p>
    <w:p w14:paraId="1A6F9C01" w14:textId="04209D28" w:rsidR="00036B9A" w:rsidRDefault="00036B9A" w:rsidP="00036B9A">
      <w:pPr>
        <w:rPr>
          <w:color w:val="auto"/>
        </w:rPr>
      </w:pPr>
      <w:r>
        <w:rPr>
          <w:b/>
          <w:color w:val="155CAC"/>
        </w:rPr>
        <w:t>LOCATION</w:t>
      </w:r>
      <w:r w:rsidRPr="00141C25">
        <w:rPr>
          <w:b/>
          <w:color w:val="155CAC"/>
        </w:rPr>
        <w:t>:</w:t>
      </w:r>
      <w:r>
        <w:rPr>
          <w:b/>
          <w:color w:val="008000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46C087DD" w14:textId="77777777" w:rsidR="00036B9A" w:rsidRDefault="00036B9A" w:rsidP="00036B9A">
      <w:pPr>
        <w:rPr>
          <w:color w:val="auto"/>
          <w:lang w:val="en-US"/>
        </w:rPr>
      </w:pPr>
    </w:p>
    <w:p w14:paraId="6328F749" w14:textId="259DCBDE" w:rsidR="00036B9A" w:rsidRDefault="00036B9A" w:rsidP="00036B9A">
      <w:pPr>
        <w:pStyle w:val="Heading6"/>
        <w:rPr>
          <w:color w:val="auto"/>
          <w:sz w:val="22"/>
        </w:rPr>
      </w:pPr>
      <w:r w:rsidRPr="000E301C">
        <w:rPr>
          <w:color w:val="155CAC"/>
          <w:sz w:val="22"/>
        </w:rPr>
        <w:t>HOURS OF WORK:</w:t>
      </w:r>
      <w:r>
        <w:rPr>
          <w:color w:val="008000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9C26AC">
        <w:rPr>
          <w:b w:val="0"/>
          <w:color w:val="auto"/>
          <w:sz w:val="22"/>
        </w:rPr>
        <w:t>19</w:t>
      </w:r>
      <w:r>
        <w:rPr>
          <w:b w:val="0"/>
          <w:color w:val="auto"/>
          <w:sz w:val="22"/>
        </w:rPr>
        <w:t xml:space="preserve"> Hours</w:t>
      </w:r>
      <w:r>
        <w:rPr>
          <w:color w:val="auto"/>
          <w:sz w:val="22"/>
        </w:rPr>
        <w:t xml:space="preserve"> </w:t>
      </w:r>
      <w:r w:rsidRPr="00C95E15">
        <w:rPr>
          <w:b w:val="0"/>
          <w:bCs/>
          <w:color w:val="auto"/>
          <w:sz w:val="22"/>
        </w:rPr>
        <w:t>per week</w:t>
      </w:r>
    </w:p>
    <w:p w14:paraId="35A388BB" w14:textId="77777777" w:rsidR="00036B9A" w:rsidRDefault="00036B9A" w:rsidP="00036B9A">
      <w:pPr>
        <w:rPr>
          <w:b/>
          <w:color w:val="auto"/>
        </w:rPr>
      </w:pPr>
    </w:p>
    <w:p w14:paraId="71CCCF85" w14:textId="0770C837" w:rsidR="00036B9A" w:rsidRDefault="00036B9A" w:rsidP="00036B9A">
      <w:pPr>
        <w:ind w:left="4320" w:hanging="4320"/>
        <w:jc w:val="both"/>
        <w:rPr>
          <w:color w:val="auto"/>
        </w:rPr>
      </w:pPr>
      <w:r>
        <w:rPr>
          <w:b/>
          <w:color w:val="155CAC"/>
        </w:rPr>
        <w:t>RESPONSIBLE TO</w:t>
      </w:r>
      <w:r w:rsidRPr="000E301C">
        <w:rPr>
          <w:b/>
          <w:color w:val="155CAC"/>
        </w:rPr>
        <w:t>:</w:t>
      </w:r>
      <w:r>
        <w:rPr>
          <w:color w:val="auto"/>
        </w:rPr>
        <w:tab/>
      </w:r>
      <w:r w:rsidR="00804C0C">
        <w:rPr>
          <w:color w:val="auto"/>
        </w:rPr>
        <w:t xml:space="preserve">Community </w:t>
      </w:r>
      <w:r w:rsidR="005E0DD8">
        <w:rPr>
          <w:color w:val="auto"/>
        </w:rPr>
        <w:t>Resilience</w:t>
      </w:r>
      <w:r w:rsidR="00804C0C">
        <w:rPr>
          <w:color w:val="auto"/>
        </w:rPr>
        <w:t xml:space="preserve"> </w:t>
      </w:r>
      <w:r w:rsidR="005E0DD8">
        <w:rPr>
          <w:color w:val="auto"/>
        </w:rPr>
        <w:t>Lead</w:t>
      </w:r>
      <w:r>
        <w:rPr>
          <w:color w:val="auto"/>
        </w:rPr>
        <w:t xml:space="preserve"> </w:t>
      </w:r>
    </w:p>
    <w:p w14:paraId="59420E69" w14:textId="77777777" w:rsidR="00036B9A" w:rsidRDefault="00036B9A" w:rsidP="00036B9A">
      <w:pPr>
        <w:jc w:val="both"/>
        <w:rPr>
          <w:color w:val="auto"/>
        </w:rPr>
      </w:pPr>
    </w:p>
    <w:p w14:paraId="562FBDF7" w14:textId="77777777" w:rsidR="00036B9A" w:rsidRDefault="00036B9A" w:rsidP="00036B9A">
      <w:pPr>
        <w:ind w:left="4320" w:hanging="4320"/>
        <w:jc w:val="both"/>
        <w:rPr>
          <w:color w:val="339966"/>
          <w:u w:val="single"/>
        </w:rPr>
      </w:pPr>
    </w:p>
    <w:p w14:paraId="0097952F" w14:textId="77777777" w:rsidR="00036B9A" w:rsidRPr="000E301C" w:rsidRDefault="00036B9A" w:rsidP="00036B9A">
      <w:pPr>
        <w:pStyle w:val="Title"/>
        <w:jc w:val="left"/>
        <w:rPr>
          <w:color w:val="155CAC"/>
        </w:rPr>
      </w:pPr>
      <w:r w:rsidRPr="000E301C">
        <w:rPr>
          <w:color w:val="155CAC"/>
        </w:rPr>
        <w:t>Main Purpose of the Job</w:t>
      </w:r>
    </w:p>
    <w:p w14:paraId="585B4A6D" w14:textId="77777777" w:rsidR="00873460" w:rsidRDefault="00873460" w:rsidP="00873460">
      <w:pPr>
        <w:suppressAutoHyphens/>
        <w:autoSpaceDE w:val="0"/>
        <w:autoSpaceDN w:val="0"/>
        <w:adjustRightInd w:val="0"/>
        <w:textAlignment w:val="baseline"/>
        <w:rPr>
          <w:color w:val="auto"/>
        </w:rPr>
      </w:pPr>
    </w:p>
    <w:p w14:paraId="493D642C" w14:textId="0729E4FA" w:rsidR="00514393" w:rsidRDefault="003C7134" w:rsidP="00514393">
      <w:pPr>
        <w:pStyle w:val="NoSpacing"/>
        <w:rPr>
          <w:bCs/>
        </w:rPr>
      </w:pPr>
      <w:r w:rsidRPr="003C7134">
        <w:rPr>
          <w:bCs/>
        </w:rPr>
        <w:t>To support young adults aged 16 – 25 years to take pro-active steps to improve the way they manage their mental health conditions, based on what matters to them as well as supporting them to develop their knowledge, skills and confidence</w:t>
      </w:r>
      <w:r w:rsidR="004B6EC7">
        <w:rPr>
          <w:bCs/>
        </w:rPr>
        <w:t xml:space="preserve"> through physical activity and sport.</w:t>
      </w:r>
      <w:r w:rsidRPr="003C7134">
        <w:rPr>
          <w:bCs/>
        </w:rPr>
        <w:t xml:space="preserve"> </w:t>
      </w:r>
      <w:r w:rsidR="00514393" w:rsidRPr="003C7134">
        <w:rPr>
          <w:bCs/>
        </w:rPr>
        <w:t xml:space="preserve">The Open Mental Health programme aims to work </w:t>
      </w:r>
      <w:r w:rsidR="00514393" w:rsidRPr="001E5D01">
        <w:rPr>
          <w:bCs/>
        </w:rPr>
        <w:t xml:space="preserve">with young </w:t>
      </w:r>
      <w:r w:rsidR="00514393">
        <w:rPr>
          <w:bCs/>
        </w:rPr>
        <w:t>adults</w:t>
      </w:r>
      <w:r w:rsidR="00514393" w:rsidRPr="001E5D01">
        <w:rPr>
          <w:bCs/>
        </w:rPr>
        <w:t xml:space="preserve"> age</w:t>
      </w:r>
      <w:r w:rsidR="00514393">
        <w:rPr>
          <w:bCs/>
        </w:rPr>
        <w:t>d</w:t>
      </w:r>
      <w:r w:rsidR="00514393" w:rsidRPr="001E5D01">
        <w:rPr>
          <w:bCs/>
        </w:rPr>
        <w:t xml:space="preserve"> </w:t>
      </w:r>
      <w:r w:rsidR="00514393">
        <w:rPr>
          <w:bCs/>
        </w:rPr>
        <w:t xml:space="preserve">16-25 years old who are transitioning out of </w:t>
      </w:r>
      <w:proofErr w:type="spellStart"/>
      <w:r w:rsidR="00514393">
        <w:rPr>
          <w:bCs/>
        </w:rPr>
        <w:t>childrens</w:t>
      </w:r>
      <w:proofErr w:type="spellEnd"/>
      <w:r w:rsidR="00514393">
        <w:rPr>
          <w:bCs/>
        </w:rPr>
        <w:t xml:space="preserve"> mental health services, or don’t meet the threshold for support with their mental health. The </w:t>
      </w:r>
      <w:r w:rsidR="00257427">
        <w:rPr>
          <w:bCs/>
        </w:rPr>
        <w:t xml:space="preserve">post </w:t>
      </w:r>
      <w:r w:rsidR="00514393">
        <w:rPr>
          <w:bCs/>
        </w:rPr>
        <w:t xml:space="preserve">will support young adults to foster a more positive view of themselves, raise aspirations and provide safe, </w:t>
      </w:r>
      <w:proofErr w:type="gramStart"/>
      <w:r w:rsidR="00514393">
        <w:rPr>
          <w:bCs/>
        </w:rPr>
        <w:t>fun</w:t>
      </w:r>
      <w:proofErr w:type="gramEnd"/>
      <w:r w:rsidR="00514393">
        <w:rPr>
          <w:bCs/>
        </w:rPr>
        <w:t xml:space="preserve"> and purposeful environments for them to feel more independent and empowered around their own mental health and engage positively in their communities. </w:t>
      </w:r>
    </w:p>
    <w:p w14:paraId="5338C958" w14:textId="77777777" w:rsidR="00514393" w:rsidRDefault="00514393" w:rsidP="00514393">
      <w:pPr>
        <w:pStyle w:val="NoSpacing"/>
        <w:rPr>
          <w:bCs/>
        </w:rPr>
      </w:pPr>
    </w:p>
    <w:p w14:paraId="5CC1AA40" w14:textId="0E1EC091" w:rsidR="00514393" w:rsidRDefault="008F457E" w:rsidP="00514393">
      <w:pPr>
        <w:pStyle w:val="NoSpacing"/>
        <w:rPr>
          <w:bCs/>
        </w:rPr>
      </w:pPr>
      <w:r>
        <w:rPr>
          <w:bCs/>
        </w:rPr>
        <w:t>Y</w:t>
      </w:r>
      <w:r w:rsidR="00514393">
        <w:rPr>
          <w:bCs/>
        </w:rPr>
        <w:t xml:space="preserve">ou will be supporting young adults who have an interest in sport and being active to help them raise self-esteem and aspiration to </w:t>
      </w:r>
      <w:r w:rsidR="00514393" w:rsidRPr="001E5D01">
        <w:rPr>
          <w:bCs/>
        </w:rPr>
        <w:t>make positive choices t</w:t>
      </w:r>
      <w:r w:rsidR="00514393">
        <w:rPr>
          <w:bCs/>
        </w:rPr>
        <w:t>hrough</w:t>
      </w:r>
      <w:r w:rsidR="00514393" w:rsidRPr="001E5D01">
        <w:rPr>
          <w:bCs/>
        </w:rPr>
        <w:t xml:space="preserve"> joining specific sports clubs or other physically active community group</w:t>
      </w:r>
      <w:r w:rsidR="00514393">
        <w:rPr>
          <w:bCs/>
        </w:rPr>
        <w:t>s or developing their leadership skills</w:t>
      </w:r>
      <w:r>
        <w:rPr>
          <w:bCs/>
        </w:rPr>
        <w:t>.</w:t>
      </w:r>
    </w:p>
    <w:p w14:paraId="0CAD3F4E" w14:textId="77777777" w:rsidR="00514393" w:rsidRDefault="00514393" w:rsidP="00514393">
      <w:pPr>
        <w:pStyle w:val="NoSpacing"/>
        <w:rPr>
          <w:bCs/>
        </w:rPr>
      </w:pPr>
    </w:p>
    <w:p w14:paraId="6D6255F2" w14:textId="4CCE2203" w:rsidR="00514393" w:rsidRDefault="00514393" w:rsidP="00514393">
      <w:pPr>
        <w:pStyle w:val="NoSpacing"/>
        <w:rPr>
          <w:bCs/>
        </w:rPr>
      </w:pPr>
      <w:r w:rsidRPr="00AE3B18">
        <w:t xml:space="preserve">As a peer mentor you will draw on your own life experience in offering support to the young </w:t>
      </w:r>
      <w:r>
        <w:t xml:space="preserve">adults </w:t>
      </w:r>
      <w:r w:rsidRPr="00AE3B18">
        <w:t xml:space="preserve">you work with. You will support these young </w:t>
      </w:r>
      <w:r>
        <w:t>adults</w:t>
      </w:r>
      <w:r w:rsidRPr="00AE3B18">
        <w:t xml:space="preserve"> </w:t>
      </w:r>
      <w:r>
        <w:t>to</w:t>
      </w:r>
      <w:r w:rsidRPr="00AE3B18">
        <w:t xml:space="preserve"> </w:t>
      </w:r>
      <w:r>
        <w:rPr>
          <w:bCs/>
        </w:rPr>
        <w:t>grow their confidence and self-esteem as well as develop positive social networks through community groups</w:t>
      </w:r>
      <w:r w:rsidRPr="001E5D01">
        <w:rPr>
          <w:bCs/>
        </w:rPr>
        <w:t xml:space="preserve"> and through the mentoring</w:t>
      </w:r>
      <w:r>
        <w:rPr>
          <w:bCs/>
        </w:rPr>
        <w:t>,</w:t>
      </w:r>
      <w:r w:rsidRPr="001E5D01">
        <w:rPr>
          <w:bCs/>
        </w:rPr>
        <w:t xml:space="preserve"> understand their worth and grow their aspiration.</w:t>
      </w:r>
    </w:p>
    <w:p w14:paraId="1AB58008" w14:textId="77777777" w:rsidR="00780731" w:rsidRDefault="00780731" w:rsidP="00780731">
      <w:pPr>
        <w:pStyle w:val="NoSpacing"/>
        <w:rPr>
          <w:bCs/>
        </w:rPr>
      </w:pPr>
    </w:p>
    <w:p w14:paraId="3FFD8361" w14:textId="77777777" w:rsidR="00780731" w:rsidRPr="00FA597F" w:rsidRDefault="00780731" w:rsidP="00780731">
      <w:pPr>
        <w:pStyle w:val="NoSpacing"/>
        <w:rPr>
          <w:rFonts w:cstheme="minorHAnsi"/>
        </w:rPr>
      </w:pPr>
      <w:r>
        <w:rPr>
          <w:rFonts w:cstheme="minorHAnsi"/>
        </w:rPr>
        <w:t xml:space="preserve">SASP/2BU/Minehead Eye/ Young Somerset/Conquest and FUSE Performance </w:t>
      </w:r>
      <w:r w:rsidRPr="00FA597F">
        <w:rPr>
          <w:rFonts w:cstheme="minorHAnsi"/>
        </w:rPr>
        <w:t xml:space="preserve">offer a supportive environment, training, regular </w:t>
      </w:r>
      <w:proofErr w:type="gramStart"/>
      <w:r w:rsidRPr="00FA597F">
        <w:rPr>
          <w:rFonts w:cstheme="minorHAnsi"/>
        </w:rPr>
        <w:t>supervision</w:t>
      </w:r>
      <w:proofErr w:type="gramEnd"/>
      <w:r w:rsidRPr="00FA597F">
        <w:rPr>
          <w:rFonts w:cstheme="minorHAnsi"/>
        </w:rPr>
        <w:t xml:space="preserve"> and appraisal.</w:t>
      </w:r>
    </w:p>
    <w:p w14:paraId="05514AF6" w14:textId="77777777" w:rsidR="00780731" w:rsidRDefault="00780731" w:rsidP="00514393">
      <w:pPr>
        <w:pStyle w:val="NoSpacing"/>
        <w:rPr>
          <w:bCs/>
        </w:rPr>
      </w:pPr>
    </w:p>
    <w:p w14:paraId="7088111C" w14:textId="77777777" w:rsidR="00514393" w:rsidRDefault="00514393" w:rsidP="00514393">
      <w:pPr>
        <w:pStyle w:val="NoSpacing"/>
        <w:rPr>
          <w:bCs/>
        </w:rPr>
      </w:pPr>
    </w:p>
    <w:p w14:paraId="6CA9C30F" w14:textId="77777777" w:rsidR="00036B9A" w:rsidRDefault="00036B9A" w:rsidP="00036B9A">
      <w:pPr>
        <w:pStyle w:val="Title"/>
        <w:jc w:val="left"/>
        <w:rPr>
          <w:color w:val="155CAC"/>
        </w:rPr>
      </w:pPr>
      <w:r w:rsidRPr="000E301C">
        <w:rPr>
          <w:color w:val="155CAC"/>
        </w:rPr>
        <w:t xml:space="preserve">Summary of Responsibilities and </w:t>
      </w:r>
      <w:r>
        <w:rPr>
          <w:color w:val="155CAC"/>
        </w:rPr>
        <w:t xml:space="preserve">Key </w:t>
      </w:r>
      <w:r w:rsidRPr="000E301C">
        <w:rPr>
          <w:color w:val="155CAC"/>
        </w:rPr>
        <w:t>Duties of the Job</w:t>
      </w:r>
    </w:p>
    <w:p w14:paraId="47AD0245" w14:textId="77777777" w:rsidR="00036B9A" w:rsidRPr="000E301C" w:rsidRDefault="00036B9A" w:rsidP="00036B9A">
      <w:pPr>
        <w:pStyle w:val="Title"/>
        <w:jc w:val="left"/>
        <w:rPr>
          <w:color w:val="155CAC"/>
        </w:rPr>
      </w:pPr>
    </w:p>
    <w:p w14:paraId="75CD6330" w14:textId="60FC6C0B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To work closely as part of a team with</w:t>
      </w:r>
      <w:r w:rsidRPr="0046350B">
        <w:rPr>
          <w:rFonts w:asciiTheme="minorHAnsi" w:eastAsiaTheme="minorHAnsi" w:hAnsiTheme="minorHAnsi" w:cstheme="minorHAnsi"/>
          <w:color w:val="auto"/>
          <w:szCs w:val="22"/>
        </w:rPr>
        <w:t xml:space="preserve">in SASP and </w:t>
      </w:r>
      <w:r w:rsidR="008012F6" w:rsidRPr="0046350B">
        <w:rPr>
          <w:rFonts w:asciiTheme="minorHAnsi" w:eastAsiaTheme="minorHAnsi" w:hAnsiTheme="minorHAnsi" w:cstheme="minorHAnsi"/>
          <w:color w:val="auto"/>
          <w:szCs w:val="22"/>
        </w:rPr>
        <w:t xml:space="preserve">with partners </w:t>
      </w:r>
      <w:r w:rsidRPr="0046350B">
        <w:rPr>
          <w:rFonts w:asciiTheme="minorHAnsi" w:eastAsiaTheme="minorHAnsi" w:hAnsiTheme="minorHAnsi" w:cstheme="minorHAnsi"/>
          <w:color w:val="auto"/>
          <w:szCs w:val="22"/>
        </w:rPr>
        <w:t xml:space="preserve">within the wider </w:t>
      </w:r>
      <w:r w:rsidR="008012F6" w:rsidRPr="0046350B">
        <w:rPr>
          <w:rFonts w:asciiTheme="minorHAnsi" w:eastAsiaTheme="minorHAnsi" w:hAnsiTheme="minorHAnsi" w:cstheme="minorHAnsi"/>
          <w:color w:val="auto"/>
          <w:szCs w:val="22"/>
        </w:rPr>
        <w:t xml:space="preserve">Open Mental Health project </w:t>
      </w:r>
    </w:p>
    <w:p w14:paraId="6B800B53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Be an active listener and offer support and encouragement when appropriate.</w:t>
      </w:r>
    </w:p>
    <w:p w14:paraId="59466E46" w14:textId="77777777" w:rsidR="0046350B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Support, guide, empower and motivate young adults to support their own mental health through positive choices.</w:t>
      </w:r>
    </w:p>
    <w:p w14:paraId="5F26E1CD" w14:textId="0EBF3AFB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Provide healthy, trusting relationship through clear communication and setting appropriate boundaries. </w:t>
      </w:r>
    </w:p>
    <w:p w14:paraId="71B15AEC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lastRenderedPageBreak/>
        <w:t>Create a safe environment essential to successfully facilitate the mentor/mentee relationship.</w:t>
      </w:r>
    </w:p>
    <w:p w14:paraId="3BFA0DB0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Provide appropriate levels of mentoring, support, </w:t>
      </w:r>
      <w:proofErr w:type="gramStart"/>
      <w:r w:rsidRPr="00900956">
        <w:rPr>
          <w:rFonts w:asciiTheme="minorHAnsi" w:eastAsiaTheme="minorHAnsi" w:hAnsiTheme="minorHAnsi" w:cstheme="minorHAnsi"/>
          <w:color w:val="auto"/>
          <w:szCs w:val="22"/>
        </w:rPr>
        <w:t>advice</w:t>
      </w:r>
      <w:proofErr w:type="gramEnd"/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 and guidance to young adults.</w:t>
      </w:r>
    </w:p>
    <w:p w14:paraId="02EBFFD1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Support young adults to make connection to new groups to provide belonging, safety, positive </w:t>
      </w:r>
      <w:proofErr w:type="gramStart"/>
      <w:r w:rsidRPr="00900956">
        <w:rPr>
          <w:rFonts w:asciiTheme="minorHAnsi" w:eastAsiaTheme="minorHAnsi" w:hAnsiTheme="minorHAnsi" w:cstheme="minorHAnsi"/>
          <w:color w:val="auto"/>
          <w:szCs w:val="22"/>
        </w:rPr>
        <w:t>experiences</w:t>
      </w:r>
      <w:proofErr w:type="gramEnd"/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 and new friendships.</w:t>
      </w:r>
    </w:p>
    <w:p w14:paraId="32C1B777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Engage young adults in their communities positively.</w:t>
      </w:r>
    </w:p>
    <w:p w14:paraId="4CA80F19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Be non-judgemental when working with the young person and build trust and rapport.</w:t>
      </w:r>
    </w:p>
    <w:p w14:paraId="66580BC5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>Acknowledge their strengths and encouraging them to find ways to use them.</w:t>
      </w:r>
    </w:p>
    <w:p w14:paraId="5AC86EAA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color w:val="auto"/>
          <w:szCs w:val="22"/>
        </w:rPr>
      </w:pPr>
      <w:r w:rsidRPr="00900956">
        <w:rPr>
          <w:rFonts w:asciiTheme="minorHAnsi" w:eastAsiaTheme="minorHAnsi" w:hAnsiTheme="minorHAnsi" w:cstheme="minorHAnsi"/>
          <w:color w:val="auto"/>
          <w:szCs w:val="22"/>
        </w:rPr>
        <w:t xml:space="preserve">Support young adults in articulating their views on issues which affect them and act as advocates on their behalf. </w:t>
      </w:r>
    </w:p>
    <w:p w14:paraId="564A5163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To undertake training and development activities relevant to the post.</w:t>
      </w:r>
    </w:p>
    <w:p w14:paraId="21404FA2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To maintain electronic and paper records, files, databases for collecting reporting, </w:t>
      </w:r>
      <w:proofErr w:type="gramStart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monitoring</w:t>
      </w:r>
      <w:proofErr w:type="gramEnd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 and evaluation data. </w:t>
      </w:r>
    </w:p>
    <w:p w14:paraId="3B3BC8C0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To ensure events and activities take place in a safe way, ensuring risk assessments are in place and Health and Safety is </w:t>
      </w:r>
      <w:proofErr w:type="gramStart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attended to at all times</w:t>
      </w:r>
      <w:proofErr w:type="gramEnd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.</w:t>
      </w:r>
    </w:p>
    <w:p w14:paraId="7F9151DA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To promote all relevant initiatives by relevant agencies to encourage networking, communication, friendship, recovery, increased </w:t>
      </w:r>
      <w:proofErr w:type="gramStart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confidence</w:t>
      </w:r>
      <w:proofErr w:type="gramEnd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 and self-esteem of young adults.</w:t>
      </w:r>
    </w:p>
    <w:p w14:paraId="04FE0BD0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To report all activities in regular feedback to the project manager and follow policies including confidentiality and safeguarding, reporting all risks to the project manager.</w:t>
      </w:r>
    </w:p>
    <w:p w14:paraId="2117E888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Attend regular supervision meetings according to the role.</w:t>
      </w:r>
    </w:p>
    <w:p w14:paraId="2D406533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To build and maintain a working knowledge of our own and other organisation’s services </w:t>
      </w:r>
      <w:proofErr w:type="gramStart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in order to</w:t>
      </w:r>
      <w:proofErr w:type="gramEnd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 refer clients, where appropriate to the best information, advice or support. As well as knowing how to and where to refer young people and families, for more in-depth information, </w:t>
      </w:r>
      <w:proofErr w:type="gramStart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advice</w:t>
      </w:r>
      <w:proofErr w:type="gramEnd"/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 xml:space="preserve"> and extra support.</w:t>
      </w:r>
    </w:p>
    <w:p w14:paraId="1A772D6C" w14:textId="77777777" w:rsidR="00900956" w:rsidRPr="00900956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To have good IT and social media skills.</w:t>
      </w:r>
    </w:p>
    <w:p w14:paraId="275A43DF" w14:textId="78005F78" w:rsidR="00873460" w:rsidRPr="00DC4EF5" w:rsidRDefault="00900956" w:rsidP="0046350B">
      <w:pPr>
        <w:numPr>
          <w:ilvl w:val="0"/>
          <w:numId w:val="5"/>
        </w:numPr>
        <w:spacing w:after="160" w:line="259" w:lineRule="auto"/>
        <w:rPr>
          <w:rFonts w:asciiTheme="minorHAnsi" w:eastAsia="Calibri" w:hAnsiTheme="minorHAnsi" w:cstheme="minorHAnsi"/>
          <w:bCs/>
          <w:color w:val="auto"/>
          <w:szCs w:val="22"/>
        </w:rPr>
      </w:pPr>
      <w:r w:rsidRPr="00900956">
        <w:rPr>
          <w:rFonts w:asciiTheme="minorHAnsi" w:eastAsia="Calibri" w:hAnsiTheme="minorHAnsi" w:cstheme="minorHAnsi"/>
          <w:bCs/>
          <w:color w:val="auto"/>
          <w:szCs w:val="22"/>
        </w:rPr>
        <w:t>Perform any other duties as reasonably required.</w:t>
      </w:r>
    </w:p>
    <w:p w14:paraId="1863370E" w14:textId="77777777" w:rsidR="00873460" w:rsidRPr="00873460" w:rsidRDefault="00873460" w:rsidP="00873460"/>
    <w:p w14:paraId="2DF2E66A" w14:textId="77777777" w:rsidR="00036B9A" w:rsidRDefault="00036B9A" w:rsidP="00036B9A">
      <w:pPr>
        <w:pStyle w:val="Title"/>
        <w:jc w:val="left"/>
        <w:rPr>
          <w:color w:val="155CAC"/>
        </w:rPr>
      </w:pPr>
      <w:r>
        <w:rPr>
          <w:color w:val="155CAC"/>
        </w:rPr>
        <w:t xml:space="preserve">General Information </w:t>
      </w:r>
    </w:p>
    <w:p w14:paraId="00949872" w14:textId="77777777" w:rsidR="00036B9A" w:rsidRPr="004B7407" w:rsidRDefault="00036B9A" w:rsidP="00036B9A">
      <w:pPr>
        <w:jc w:val="both"/>
        <w:rPr>
          <w:color w:val="auto"/>
          <w:szCs w:val="22"/>
        </w:rPr>
      </w:pPr>
    </w:p>
    <w:p w14:paraId="7C50A62E" w14:textId="77777777" w:rsidR="00873460" w:rsidRPr="00E63D96" w:rsidRDefault="00873460" w:rsidP="00873460">
      <w:pPr>
        <w:pStyle w:val="Heading8"/>
        <w:rPr>
          <w:rFonts w:ascii="Calibri" w:eastAsia="Calibri" w:hAnsi="Calibri" w:cs="Calibri"/>
          <w:b w:val="0"/>
          <w:color w:val="auto"/>
          <w:spacing w:val="0"/>
          <w:sz w:val="24"/>
          <w:szCs w:val="24"/>
        </w:rPr>
      </w:pPr>
      <w:r w:rsidRPr="00E63D96">
        <w:rPr>
          <w:rFonts w:ascii="Calibri" w:eastAsia="Calibri" w:hAnsi="Calibri" w:cs="Calibri"/>
          <w:b w:val="0"/>
          <w:color w:val="auto"/>
          <w:spacing w:val="0"/>
          <w:sz w:val="24"/>
          <w:szCs w:val="24"/>
        </w:rPr>
        <w:t xml:space="preserve">All work performed/duties undertaken must be carried out in accordance with relevant SASP policies and procedures, within legislation, and </w:t>
      </w:r>
      <w:proofErr w:type="gramStart"/>
      <w:r w:rsidRPr="00E63D96">
        <w:rPr>
          <w:rFonts w:ascii="Calibri" w:eastAsia="Calibri" w:hAnsi="Calibri" w:cs="Calibri"/>
          <w:b w:val="0"/>
          <w:color w:val="auto"/>
          <w:spacing w:val="0"/>
          <w:sz w:val="24"/>
          <w:szCs w:val="24"/>
        </w:rPr>
        <w:t>with regard to</w:t>
      </w:r>
      <w:proofErr w:type="gramEnd"/>
      <w:r w:rsidRPr="00E63D96">
        <w:rPr>
          <w:rFonts w:ascii="Calibri" w:eastAsia="Calibri" w:hAnsi="Calibri" w:cs="Calibri"/>
          <w:b w:val="0"/>
          <w:color w:val="auto"/>
          <w:spacing w:val="0"/>
          <w:sz w:val="24"/>
          <w:szCs w:val="24"/>
        </w:rPr>
        <w:t xml:space="preserve"> the needs of our customers and the diverse community we serve. </w:t>
      </w:r>
    </w:p>
    <w:p w14:paraId="5FA8F9C5" w14:textId="77777777" w:rsidR="00036B9A" w:rsidRDefault="00036B9A" w:rsidP="00036B9A">
      <w:pPr>
        <w:tabs>
          <w:tab w:val="left" w:pos="0"/>
        </w:tabs>
        <w:suppressAutoHyphens/>
        <w:rPr>
          <w:b/>
          <w:spacing w:val="-3"/>
          <w:u w:val="single"/>
        </w:rPr>
      </w:pPr>
    </w:p>
    <w:p w14:paraId="7082E8C9" w14:textId="77777777" w:rsidR="00036B9A" w:rsidRDefault="00036B9A" w:rsidP="00036B9A">
      <w:pPr>
        <w:tabs>
          <w:tab w:val="left" w:pos="-720"/>
        </w:tabs>
        <w:suppressAutoHyphens/>
        <w:jc w:val="both"/>
        <w:rPr>
          <w:spacing w:val="-3"/>
        </w:rPr>
      </w:pPr>
    </w:p>
    <w:p w14:paraId="692953BD" w14:textId="77777777" w:rsidR="00036B9A" w:rsidRDefault="00036B9A" w:rsidP="00036B9A">
      <w:pPr>
        <w:jc w:val="both"/>
        <w:rPr>
          <w:color w:val="auto"/>
          <w:sz w:val="20"/>
        </w:rPr>
      </w:pPr>
    </w:p>
    <w:p w14:paraId="68D2A181" w14:textId="48A52988" w:rsidR="000F1E16" w:rsidRDefault="00036B9A" w:rsidP="00036B9A">
      <w:pPr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Date: </w:t>
      </w:r>
      <w:r w:rsidR="00B219FF">
        <w:rPr>
          <w:color w:val="auto"/>
          <w:sz w:val="20"/>
        </w:rPr>
        <w:t>2</w:t>
      </w:r>
      <w:r w:rsidR="00B219FF" w:rsidRPr="00B219FF">
        <w:rPr>
          <w:color w:val="auto"/>
          <w:sz w:val="20"/>
          <w:vertAlign w:val="superscript"/>
        </w:rPr>
        <w:t>nd</w:t>
      </w:r>
      <w:r w:rsidR="00B219FF">
        <w:rPr>
          <w:color w:val="auto"/>
          <w:sz w:val="20"/>
        </w:rPr>
        <w:t xml:space="preserve"> April 2022</w:t>
      </w:r>
    </w:p>
    <w:p w14:paraId="7C69E0E8" w14:textId="77777777" w:rsidR="000F1E16" w:rsidRDefault="000F1E16">
      <w:pPr>
        <w:spacing w:after="160" w:line="259" w:lineRule="auto"/>
        <w:rPr>
          <w:color w:val="auto"/>
          <w:sz w:val="20"/>
        </w:rPr>
      </w:pPr>
      <w:r>
        <w:rPr>
          <w:color w:val="auto"/>
          <w:sz w:val="20"/>
        </w:rPr>
        <w:br w:type="page"/>
      </w:r>
    </w:p>
    <w:p w14:paraId="466E0EB6" w14:textId="39DD5DF2" w:rsidR="00873460" w:rsidRPr="000F1E16" w:rsidRDefault="00873460" w:rsidP="000F1E16">
      <w:pPr>
        <w:spacing w:after="160" w:line="259" w:lineRule="auto"/>
        <w:jc w:val="center"/>
        <w:rPr>
          <w:b/>
          <w:bCs/>
          <w:color w:val="auto"/>
          <w:sz w:val="20"/>
        </w:rPr>
      </w:pPr>
      <w:r w:rsidRPr="000F1E16">
        <w:rPr>
          <w:b/>
          <w:bCs/>
          <w:color w:val="155CAC"/>
          <w:sz w:val="28"/>
        </w:rPr>
        <w:lastRenderedPageBreak/>
        <w:t>PERSON SPECIFICATION</w:t>
      </w:r>
    </w:p>
    <w:p w14:paraId="199201EE" w14:textId="77777777" w:rsidR="00036B9A" w:rsidRDefault="00036B9A" w:rsidP="00036B9A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3261"/>
      </w:tblGrid>
      <w:tr w:rsidR="00873460" w14:paraId="20C4AB41" w14:textId="77777777" w:rsidTr="000F1E16">
        <w:trPr>
          <w:trHeight w:val="672"/>
        </w:trPr>
        <w:tc>
          <w:tcPr>
            <w:tcW w:w="10740" w:type="dxa"/>
            <w:gridSpan w:val="2"/>
          </w:tcPr>
          <w:p w14:paraId="3792E3AC" w14:textId="2F7D39B4" w:rsidR="00873460" w:rsidRPr="000E301C" w:rsidRDefault="00873460" w:rsidP="00857173">
            <w:pPr>
              <w:pStyle w:val="Heading1"/>
              <w:rPr>
                <w:color w:val="auto"/>
              </w:rPr>
            </w:pPr>
            <w:r w:rsidRPr="000E301C">
              <w:rPr>
                <w:color w:val="auto"/>
              </w:rPr>
              <w:t>JOB REQUIREMENTS</w:t>
            </w:r>
            <w:r>
              <w:t xml:space="preserve">                                              </w:t>
            </w:r>
            <w:r>
              <w:tab/>
              <w:t xml:space="preserve">                          </w:t>
            </w:r>
            <w:r w:rsidRPr="000E301C">
              <w:rPr>
                <w:color w:val="auto"/>
              </w:rPr>
              <w:t xml:space="preserve">ESSENTIAL/ </w:t>
            </w:r>
            <w:r>
              <w:rPr>
                <w:color w:val="auto"/>
              </w:rPr>
              <w:t>DESIRABLE</w:t>
            </w:r>
            <w:r w:rsidRPr="000E301C">
              <w:rPr>
                <w:color w:val="auto"/>
              </w:rPr>
              <w:t xml:space="preserve">         </w:t>
            </w:r>
          </w:p>
          <w:p w14:paraId="1934FC6D" w14:textId="77777777" w:rsidR="00873460" w:rsidRPr="00B365B8" w:rsidRDefault="00873460" w:rsidP="00857173">
            <w:pPr>
              <w:pStyle w:val="Heading1"/>
              <w:rPr>
                <w:color w:val="auto"/>
              </w:rPr>
            </w:pPr>
            <w:r w:rsidRPr="000E301C">
              <w:rPr>
                <w:color w:val="auto"/>
              </w:rPr>
              <w:t xml:space="preserve">                                                                                      </w:t>
            </w:r>
          </w:p>
        </w:tc>
      </w:tr>
      <w:tr w:rsidR="00873460" w14:paraId="2160B8FE" w14:textId="77777777" w:rsidTr="00857173">
        <w:trPr>
          <w:trHeight w:val="20"/>
        </w:trPr>
        <w:tc>
          <w:tcPr>
            <w:tcW w:w="7479" w:type="dxa"/>
          </w:tcPr>
          <w:p w14:paraId="33EAA54B" w14:textId="77777777" w:rsidR="00873460" w:rsidRDefault="00873460" w:rsidP="00857173">
            <w:pPr>
              <w:pStyle w:val="Subtitle"/>
              <w:jc w:val="left"/>
            </w:pPr>
            <w:r w:rsidRPr="004B7407">
              <w:rPr>
                <w:color w:val="155CAC"/>
              </w:rPr>
              <w:t>Knowledge</w:t>
            </w:r>
            <w:r>
              <w:t xml:space="preserve"> </w:t>
            </w:r>
          </w:p>
        </w:tc>
        <w:tc>
          <w:tcPr>
            <w:tcW w:w="3261" w:type="dxa"/>
          </w:tcPr>
          <w:p w14:paraId="4BD40F6D" w14:textId="77777777" w:rsidR="00873460" w:rsidRDefault="00873460" w:rsidP="00857173">
            <w:pPr>
              <w:pStyle w:val="Subtitle"/>
            </w:pPr>
          </w:p>
        </w:tc>
      </w:tr>
      <w:tr w:rsidR="00873460" w14:paraId="12B13648" w14:textId="77777777" w:rsidTr="00857173">
        <w:trPr>
          <w:trHeight w:val="464"/>
        </w:trPr>
        <w:tc>
          <w:tcPr>
            <w:tcW w:w="7479" w:type="dxa"/>
          </w:tcPr>
          <w:p w14:paraId="16A5AD6F" w14:textId="77777777" w:rsidR="00873460" w:rsidRDefault="00873460" w:rsidP="00857173">
            <w:pPr>
              <w:rPr>
                <w:rFonts w:cs="Arial"/>
                <w:color w:val="auto"/>
                <w:sz w:val="20"/>
              </w:rPr>
            </w:pPr>
            <w:r w:rsidRPr="004B7407">
              <w:rPr>
                <w:rFonts w:cs="Arial"/>
                <w:color w:val="auto"/>
                <w:sz w:val="20"/>
              </w:rPr>
              <w:t>1.</w:t>
            </w:r>
            <w:r>
              <w:rPr>
                <w:b/>
                <w:bCs/>
                <w:color w:val="auto"/>
              </w:rPr>
              <w:t xml:space="preserve"> </w:t>
            </w:r>
            <w:r w:rsidRPr="008D1B8B">
              <w:rPr>
                <w:rFonts w:cs="Arial"/>
                <w:color w:val="auto"/>
                <w:sz w:val="20"/>
              </w:rPr>
              <w:t>A good understanding</w:t>
            </w:r>
            <w:r>
              <w:rPr>
                <w:b/>
                <w:bCs/>
                <w:color w:val="auto"/>
              </w:rPr>
              <w:t xml:space="preserve"> </w:t>
            </w:r>
            <w:r w:rsidRPr="004B7407">
              <w:rPr>
                <w:rFonts w:cs="Arial"/>
                <w:color w:val="auto"/>
                <w:sz w:val="20"/>
              </w:rPr>
              <w:t xml:space="preserve">of </w:t>
            </w:r>
            <w:r>
              <w:rPr>
                <w:rFonts w:cs="Arial"/>
                <w:color w:val="auto"/>
                <w:sz w:val="20"/>
              </w:rPr>
              <w:t>the evidence base attached to the efficacy of physical activity on improving physical and mental health</w:t>
            </w:r>
          </w:p>
          <w:p w14:paraId="6CFB47E6" w14:textId="77777777" w:rsidR="00873460" w:rsidRPr="004B7407" w:rsidRDefault="00873460" w:rsidP="00857173">
            <w:pPr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</w:tcPr>
          <w:p w14:paraId="7F0234D1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2CF6C595" w14:textId="77777777" w:rsidTr="00857173">
        <w:trPr>
          <w:trHeight w:val="432"/>
        </w:trPr>
        <w:tc>
          <w:tcPr>
            <w:tcW w:w="7479" w:type="dxa"/>
          </w:tcPr>
          <w:p w14:paraId="337C217A" w14:textId="77777777" w:rsidR="00873460" w:rsidRDefault="00873460" w:rsidP="00857173">
            <w:pPr>
              <w:pStyle w:val="Subtitle"/>
              <w:jc w:val="left"/>
              <w:rPr>
                <w:rFonts w:cs="Arial"/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</w:rPr>
              <w:t xml:space="preserve">2. </w:t>
            </w:r>
            <w:r>
              <w:rPr>
                <w:rFonts w:cs="Arial"/>
                <w:b w:val="0"/>
                <w:bCs w:val="0"/>
                <w:color w:val="auto"/>
                <w:sz w:val="20"/>
              </w:rPr>
              <w:t>An understanding of the barriers preventing people from participating in physical activity and adopting healthy lifestyles.</w:t>
            </w:r>
          </w:p>
          <w:p w14:paraId="3C1D1D70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3261" w:type="dxa"/>
          </w:tcPr>
          <w:p w14:paraId="43FF1C8A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016C1FB3" w14:textId="77777777" w:rsidTr="00857173">
        <w:trPr>
          <w:trHeight w:val="432"/>
        </w:trPr>
        <w:tc>
          <w:tcPr>
            <w:tcW w:w="7479" w:type="dxa"/>
          </w:tcPr>
          <w:p w14:paraId="1206AABE" w14:textId="77777777" w:rsidR="00873460" w:rsidRPr="00AE08C6" w:rsidRDefault="00873460" w:rsidP="00857173">
            <w:pPr>
              <w:rPr>
                <w:rFonts w:cs="Arial"/>
                <w:color w:val="auto"/>
                <w:sz w:val="20"/>
              </w:rPr>
            </w:pPr>
            <w:r w:rsidRPr="00AE08C6">
              <w:rPr>
                <w:rFonts w:cs="Arial"/>
                <w:color w:val="auto"/>
                <w:sz w:val="20"/>
              </w:rPr>
              <w:t xml:space="preserve">3. </w:t>
            </w:r>
            <w:r w:rsidRPr="00AE08C6">
              <w:rPr>
                <w:color w:val="auto"/>
                <w:sz w:val="20"/>
              </w:rPr>
              <w:t>Establishing and developing partnerships</w:t>
            </w:r>
            <w:r>
              <w:rPr>
                <w:color w:val="auto"/>
                <w:sz w:val="20"/>
              </w:rPr>
              <w:t xml:space="preserve"> with community groups</w:t>
            </w:r>
          </w:p>
          <w:p w14:paraId="24D0E4B0" w14:textId="77777777" w:rsidR="00873460" w:rsidRPr="00AE08C6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3261" w:type="dxa"/>
          </w:tcPr>
          <w:p w14:paraId="7CE1E71C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Desirable</w:t>
            </w:r>
          </w:p>
        </w:tc>
      </w:tr>
      <w:tr w:rsidR="00873460" w14:paraId="4D27640B" w14:textId="77777777" w:rsidTr="00857173">
        <w:trPr>
          <w:trHeight w:val="20"/>
        </w:trPr>
        <w:tc>
          <w:tcPr>
            <w:tcW w:w="7479" w:type="dxa"/>
          </w:tcPr>
          <w:p w14:paraId="2C08D9B0" w14:textId="77777777" w:rsidR="00873460" w:rsidRPr="000E301C" w:rsidRDefault="00873460" w:rsidP="00857173">
            <w:pPr>
              <w:pStyle w:val="Subtitle"/>
              <w:jc w:val="left"/>
              <w:rPr>
                <w:color w:val="155CAC"/>
              </w:rPr>
            </w:pPr>
            <w:r w:rsidRPr="000E301C">
              <w:rPr>
                <w:color w:val="155CAC"/>
              </w:rPr>
              <w:t>Skills and Abilities</w:t>
            </w:r>
          </w:p>
        </w:tc>
        <w:tc>
          <w:tcPr>
            <w:tcW w:w="3261" w:type="dxa"/>
          </w:tcPr>
          <w:p w14:paraId="6A940F9A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873460" w14:paraId="53D4FD5E" w14:textId="77777777" w:rsidTr="00857173">
        <w:trPr>
          <w:trHeight w:val="432"/>
        </w:trPr>
        <w:tc>
          <w:tcPr>
            <w:tcW w:w="7479" w:type="dxa"/>
          </w:tcPr>
          <w:p w14:paraId="7B35DB1A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4.</w:t>
            </w:r>
            <w:r>
              <w:rPr>
                <w:b w:val="0"/>
                <w:bCs w:val="0"/>
                <w:color w:val="auto"/>
                <w:sz w:val="20"/>
              </w:rPr>
              <w:t xml:space="preserve"> Able to organise and prioritise effectively </w:t>
            </w:r>
          </w:p>
        </w:tc>
        <w:tc>
          <w:tcPr>
            <w:tcW w:w="3261" w:type="dxa"/>
            <w:shd w:val="clear" w:color="auto" w:fill="auto"/>
          </w:tcPr>
          <w:p w14:paraId="5C235DDE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3941E440" w14:textId="77777777" w:rsidTr="00857173">
        <w:trPr>
          <w:trHeight w:val="432"/>
        </w:trPr>
        <w:tc>
          <w:tcPr>
            <w:tcW w:w="7479" w:type="dxa"/>
          </w:tcPr>
          <w:p w14:paraId="2D08D252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5. </w:t>
            </w:r>
            <w:r w:rsidRPr="000531B5">
              <w:rPr>
                <w:b w:val="0"/>
                <w:bCs w:val="0"/>
                <w:color w:val="auto"/>
                <w:sz w:val="20"/>
              </w:rPr>
              <w:t>Demonstratable skills in supporting behaviour change</w:t>
            </w:r>
          </w:p>
        </w:tc>
        <w:tc>
          <w:tcPr>
            <w:tcW w:w="3261" w:type="dxa"/>
            <w:shd w:val="clear" w:color="auto" w:fill="auto"/>
          </w:tcPr>
          <w:p w14:paraId="46795F18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4F37FB48" w14:textId="77777777" w:rsidTr="00857173">
        <w:trPr>
          <w:trHeight w:val="432"/>
        </w:trPr>
        <w:tc>
          <w:tcPr>
            <w:tcW w:w="7479" w:type="dxa"/>
          </w:tcPr>
          <w:p w14:paraId="2FDE3E7F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6.  A commitment to equality and diversity in working practices, with the ability to embed this across all aspects of work.</w:t>
            </w:r>
          </w:p>
          <w:p w14:paraId="7C106068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14:paraId="1B4F608E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523B576D" w14:textId="77777777" w:rsidTr="00857173">
        <w:trPr>
          <w:trHeight w:val="432"/>
        </w:trPr>
        <w:tc>
          <w:tcPr>
            <w:tcW w:w="7479" w:type="dxa"/>
          </w:tcPr>
          <w:p w14:paraId="31AFCEE0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7. Able to work effectively with computer based programmes such as Microsoft Excel, </w:t>
            </w:r>
            <w:proofErr w:type="gramStart"/>
            <w:r>
              <w:rPr>
                <w:b w:val="0"/>
                <w:bCs w:val="0"/>
                <w:color w:val="auto"/>
                <w:sz w:val="20"/>
              </w:rPr>
              <w:t>PowerPoint  and</w:t>
            </w:r>
            <w:proofErr w:type="gramEnd"/>
            <w:r>
              <w:rPr>
                <w:b w:val="0"/>
                <w:bCs w:val="0"/>
                <w:color w:val="auto"/>
                <w:sz w:val="20"/>
              </w:rPr>
              <w:t xml:space="preserve"> Word.</w:t>
            </w:r>
          </w:p>
          <w:p w14:paraId="40A0396C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14:paraId="5DC7BA1A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42738AA7" w14:textId="77777777" w:rsidTr="00857173">
        <w:trPr>
          <w:trHeight w:val="432"/>
        </w:trPr>
        <w:tc>
          <w:tcPr>
            <w:tcW w:w="7479" w:type="dxa"/>
          </w:tcPr>
          <w:p w14:paraId="4995E496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8. Ability to travel across multiple sites</w:t>
            </w:r>
          </w:p>
        </w:tc>
        <w:tc>
          <w:tcPr>
            <w:tcW w:w="3261" w:type="dxa"/>
            <w:shd w:val="clear" w:color="auto" w:fill="auto"/>
          </w:tcPr>
          <w:p w14:paraId="166F2F3A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393BD50A" w14:textId="77777777" w:rsidTr="00857173">
        <w:trPr>
          <w:trHeight w:val="432"/>
        </w:trPr>
        <w:tc>
          <w:tcPr>
            <w:tcW w:w="7479" w:type="dxa"/>
          </w:tcPr>
          <w:p w14:paraId="659B068D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9. Ability to work flexible hours and travel out of area as necessary</w:t>
            </w:r>
          </w:p>
        </w:tc>
        <w:tc>
          <w:tcPr>
            <w:tcW w:w="3261" w:type="dxa"/>
            <w:shd w:val="clear" w:color="auto" w:fill="auto"/>
          </w:tcPr>
          <w:p w14:paraId="07573FEB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3FA2DC4E" w14:textId="77777777" w:rsidTr="00857173">
        <w:trPr>
          <w:trHeight w:val="20"/>
        </w:trPr>
        <w:tc>
          <w:tcPr>
            <w:tcW w:w="7479" w:type="dxa"/>
          </w:tcPr>
          <w:p w14:paraId="4768C317" w14:textId="77777777" w:rsidR="00873460" w:rsidRPr="000E301C" w:rsidRDefault="00873460" w:rsidP="00857173">
            <w:pPr>
              <w:pStyle w:val="Subtitle"/>
              <w:jc w:val="left"/>
              <w:rPr>
                <w:color w:val="155CAC"/>
              </w:rPr>
            </w:pPr>
            <w:r w:rsidRPr="000E301C">
              <w:rPr>
                <w:color w:val="155CAC"/>
              </w:rPr>
              <w:t xml:space="preserve">Experience </w:t>
            </w:r>
          </w:p>
        </w:tc>
        <w:tc>
          <w:tcPr>
            <w:tcW w:w="3261" w:type="dxa"/>
          </w:tcPr>
          <w:p w14:paraId="191116C2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873460" w14:paraId="53BEDFE6" w14:textId="77777777" w:rsidTr="00857173">
        <w:trPr>
          <w:trHeight w:val="432"/>
        </w:trPr>
        <w:tc>
          <w:tcPr>
            <w:tcW w:w="7479" w:type="dxa"/>
          </w:tcPr>
          <w:p w14:paraId="65EA6F48" w14:textId="77777777" w:rsidR="00873460" w:rsidRDefault="00873460" w:rsidP="00857173">
            <w:pPr>
              <w:rPr>
                <w:color w:val="auto"/>
                <w:sz w:val="20"/>
              </w:rPr>
            </w:pPr>
            <w:r w:rsidRPr="002F1C5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0</w:t>
            </w:r>
            <w:r w:rsidRPr="002F1C52">
              <w:rPr>
                <w:color w:val="auto"/>
                <w:sz w:val="20"/>
              </w:rPr>
              <w:t xml:space="preserve">. </w:t>
            </w:r>
            <w:r>
              <w:rPr>
                <w:color w:val="auto"/>
                <w:sz w:val="20"/>
              </w:rPr>
              <w:t xml:space="preserve">Experience of using coaching approaches and models or other helping strategies </w:t>
            </w:r>
            <w:proofErr w:type="gramStart"/>
            <w:r>
              <w:rPr>
                <w:color w:val="auto"/>
                <w:sz w:val="20"/>
              </w:rPr>
              <w:t>e.g.</w:t>
            </w:r>
            <w:proofErr w:type="gramEnd"/>
            <w:r>
              <w:rPr>
                <w:color w:val="auto"/>
                <w:sz w:val="20"/>
              </w:rPr>
              <w:t xml:space="preserve"> motivational interviewing</w:t>
            </w:r>
          </w:p>
          <w:p w14:paraId="6DBBF9EA" w14:textId="77777777" w:rsidR="00873460" w:rsidRPr="002F1C52" w:rsidRDefault="00873460" w:rsidP="00857173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F6F8143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6922748A" w14:textId="77777777" w:rsidTr="00857173">
        <w:trPr>
          <w:trHeight w:val="432"/>
        </w:trPr>
        <w:tc>
          <w:tcPr>
            <w:tcW w:w="7479" w:type="dxa"/>
          </w:tcPr>
          <w:p w14:paraId="5CA05E5C" w14:textId="77777777" w:rsidR="00873460" w:rsidRPr="002F1C52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 w:rsidRPr="002F1C52">
              <w:rPr>
                <w:b w:val="0"/>
                <w:bCs w:val="0"/>
                <w:color w:val="auto"/>
                <w:sz w:val="20"/>
              </w:rPr>
              <w:t>1</w:t>
            </w:r>
            <w:r>
              <w:rPr>
                <w:b w:val="0"/>
                <w:bCs w:val="0"/>
                <w:color w:val="auto"/>
                <w:sz w:val="20"/>
              </w:rPr>
              <w:t>1</w:t>
            </w:r>
            <w:r w:rsidRPr="002F1C52">
              <w:rPr>
                <w:b w:val="0"/>
                <w:bCs w:val="0"/>
                <w:color w:val="auto"/>
                <w:sz w:val="20"/>
              </w:rPr>
              <w:t xml:space="preserve">. Experience </w:t>
            </w:r>
            <w:r>
              <w:rPr>
                <w:b w:val="0"/>
                <w:bCs w:val="0"/>
                <w:color w:val="auto"/>
                <w:sz w:val="20"/>
              </w:rPr>
              <w:t>of working in a multi-disciplinary team or a health and social care /community development setting or similar</w:t>
            </w:r>
          </w:p>
          <w:p w14:paraId="0F50C72B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3261" w:type="dxa"/>
            <w:shd w:val="clear" w:color="auto" w:fill="auto"/>
          </w:tcPr>
          <w:p w14:paraId="28F564A2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Desirable</w:t>
            </w:r>
          </w:p>
        </w:tc>
      </w:tr>
      <w:tr w:rsidR="00873460" w14:paraId="424E2AA7" w14:textId="77777777" w:rsidTr="00857173">
        <w:trPr>
          <w:trHeight w:val="432"/>
        </w:trPr>
        <w:tc>
          <w:tcPr>
            <w:tcW w:w="7479" w:type="dxa"/>
          </w:tcPr>
          <w:p w14:paraId="69DDBC3B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12. </w:t>
            </w:r>
            <w:r w:rsidRPr="00B365B8">
              <w:rPr>
                <w:b w:val="0"/>
                <w:bCs w:val="0"/>
                <w:color w:val="auto"/>
                <w:sz w:val="20"/>
              </w:rPr>
              <w:t>Experience of working in physical activity and/or health and well-being</w:t>
            </w:r>
          </w:p>
        </w:tc>
        <w:tc>
          <w:tcPr>
            <w:tcW w:w="3261" w:type="dxa"/>
            <w:shd w:val="clear" w:color="auto" w:fill="auto"/>
          </w:tcPr>
          <w:p w14:paraId="7A8B0510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Desirable</w:t>
            </w:r>
          </w:p>
        </w:tc>
      </w:tr>
      <w:tr w:rsidR="00873460" w14:paraId="01589102" w14:textId="77777777" w:rsidTr="00857173">
        <w:trPr>
          <w:trHeight w:val="20"/>
        </w:trPr>
        <w:tc>
          <w:tcPr>
            <w:tcW w:w="7479" w:type="dxa"/>
          </w:tcPr>
          <w:p w14:paraId="4BC71B9D" w14:textId="77777777" w:rsidR="00873460" w:rsidRPr="000E301C" w:rsidRDefault="00873460" w:rsidP="00857173">
            <w:pPr>
              <w:pStyle w:val="Subtitle"/>
              <w:jc w:val="left"/>
              <w:rPr>
                <w:color w:val="155CAC"/>
              </w:rPr>
            </w:pPr>
            <w:r w:rsidRPr="000E301C">
              <w:rPr>
                <w:color w:val="155CAC"/>
              </w:rPr>
              <w:t>Educational</w:t>
            </w:r>
          </w:p>
        </w:tc>
        <w:tc>
          <w:tcPr>
            <w:tcW w:w="3261" w:type="dxa"/>
            <w:shd w:val="clear" w:color="auto" w:fill="auto"/>
          </w:tcPr>
          <w:p w14:paraId="307B32CC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873460" w14:paraId="33AA5F6E" w14:textId="77777777" w:rsidTr="00857173">
        <w:trPr>
          <w:trHeight w:val="432"/>
        </w:trPr>
        <w:tc>
          <w:tcPr>
            <w:tcW w:w="7479" w:type="dxa"/>
          </w:tcPr>
          <w:p w14:paraId="3DBFA57C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13. </w:t>
            </w:r>
            <w:r w:rsidRPr="00AE08C6">
              <w:rPr>
                <w:b w:val="0"/>
                <w:bCs w:val="0"/>
                <w:color w:val="auto"/>
                <w:sz w:val="20"/>
                <w:szCs w:val="18"/>
              </w:rPr>
              <w:t xml:space="preserve">Relevant degree or </w:t>
            </w:r>
            <w:r>
              <w:rPr>
                <w:b w:val="0"/>
                <w:bCs w:val="0"/>
                <w:color w:val="auto"/>
                <w:sz w:val="20"/>
                <w:szCs w:val="18"/>
              </w:rPr>
              <w:t>other relevant qualifications related to health coaching</w:t>
            </w:r>
          </w:p>
        </w:tc>
        <w:tc>
          <w:tcPr>
            <w:tcW w:w="3261" w:type="dxa"/>
            <w:shd w:val="clear" w:color="auto" w:fill="auto"/>
          </w:tcPr>
          <w:p w14:paraId="7C3C62E1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7E16EBB1" w14:textId="77777777" w:rsidTr="00857173">
        <w:trPr>
          <w:trHeight w:val="432"/>
        </w:trPr>
        <w:tc>
          <w:tcPr>
            <w:tcW w:w="7479" w:type="dxa"/>
          </w:tcPr>
          <w:p w14:paraId="2A1BC505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  <w:szCs w:val="18"/>
              </w:rPr>
              <w:t xml:space="preserve">14. </w:t>
            </w:r>
            <w:r w:rsidRPr="008D1B8B">
              <w:rPr>
                <w:b w:val="0"/>
                <w:bCs w:val="0"/>
                <w:color w:val="auto"/>
                <w:sz w:val="20"/>
                <w:szCs w:val="18"/>
              </w:rPr>
              <w:t>Register of Exercise professional (REPs) Level 2</w:t>
            </w:r>
          </w:p>
        </w:tc>
        <w:tc>
          <w:tcPr>
            <w:tcW w:w="3261" w:type="dxa"/>
            <w:shd w:val="clear" w:color="auto" w:fill="auto"/>
          </w:tcPr>
          <w:p w14:paraId="0662244A" w14:textId="77D798EE" w:rsidR="00873460" w:rsidRDefault="000F1E16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Desirable</w:t>
            </w:r>
          </w:p>
        </w:tc>
      </w:tr>
      <w:tr w:rsidR="00873460" w14:paraId="0B3B377E" w14:textId="77777777" w:rsidTr="00857173">
        <w:trPr>
          <w:trHeight w:val="432"/>
        </w:trPr>
        <w:tc>
          <w:tcPr>
            <w:tcW w:w="7479" w:type="dxa"/>
          </w:tcPr>
          <w:p w14:paraId="505CEA13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15. </w:t>
            </w:r>
            <w:r w:rsidRPr="00E7785F">
              <w:rPr>
                <w:b w:val="0"/>
                <w:bCs w:val="0"/>
                <w:color w:val="auto"/>
                <w:sz w:val="20"/>
                <w:szCs w:val="18"/>
              </w:rPr>
              <w:t xml:space="preserve">Valid driving licence </w:t>
            </w:r>
            <w:r>
              <w:rPr>
                <w:b w:val="0"/>
                <w:bCs w:val="0"/>
                <w:color w:val="auto"/>
                <w:sz w:val="20"/>
                <w:szCs w:val="18"/>
              </w:rPr>
              <w:t>and access to personal transport</w:t>
            </w:r>
          </w:p>
        </w:tc>
        <w:tc>
          <w:tcPr>
            <w:tcW w:w="3261" w:type="dxa"/>
            <w:shd w:val="clear" w:color="auto" w:fill="auto"/>
          </w:tcPr>
          <w:p w14:paraId="178CAFA6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Essential </w:t>
            </w:r>
          </w:p>
        </w:tc>
      </w:tr>
      <w:tr w:rsidR="00873460" w14:paraId="7AF31AB8" w14:textId="77777777" w:rsidTr="00857173">
        <w:trPr>
          <w:trHeight w:val="20"/>
        </w:trPr>
        <w:tc>
          <w:tcPr>
            <w:tcW w:w="7479" w:type="dxa"/>
          </w:tcPr>
          <w:p w14:paraId="79CC9B7C" w14:textId="77777777" w:rsidR="00873460" w:rsidRPr="000E301C" w:rsidRDefault="00873460" w:rsidP="00857173">
            <w:pPr>
              <w:pStyle w:val="Subtitle"/>
              <w:jc w:val="left"/>
              <w:rPr>
                <w:color w:val="155CAC"/>
              </w:rPr>
            </w:pPr>
            <w:r w:rsidRPr="000E301C">
              <w:rPr>
                <w:color w:val="155CAC"/>
              </w:rPr>
              <w:t>Work-related Personal Qualities</w:t>
            </w:r>
          </w:p>
        </w:tc>
        <w:tc>
          <w:tcPr>
            <w:tcW w:w="3261" w:type="dxa"/>
            <w:shd w:val="clear" w:color="auto" w:fill="auto"/>
          </w:tcPr>
          <w:p w14:paraId="3975E586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873460" w14:paraId="111D73F7" w14:textId="77777777" w:rsidTr="00857173">
        <w:trPr>
          <w:trHeight w:val="432"/>
        </w:trPr>
        <w:tc>
          <w:tcPr>
            <w:tcW w:w="7479" w:type="dxa"/>
          </w:tcPr>
          <w:p w14:paraId="5B550B44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16.</w:t>
            </w:r>
            <w:r>
              <w:rPr>
                <w:b w:val="0"/>
                <w:bCs w:val="0"/>
                <w:color w:val="333399"/>
                <w:sz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</w:rPr>
              <w:t>Good communicator and influencer, able to build rapport with people easily</w:t>
            </w:r>
          </w:p>
        </w:tc>
        <w:tc>
          <w:tcPr>
            <w:tcW w:w="3261" w:type="dxa"/>
            <w:shd w:val="clear" w:color="auto" w:fill="auto"/>
          </w:tcPr>
          <w:p w14:paraId="689E0472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5B57D116" w14:textId="77777777" w:rsidTr="00857173">
        <w:trPr>
          <w:trHeight w:val="432"/>
        </w:trPr>
        <w:tc>
          <w:tcPr>
            <w:tcW w:w="7479" w:type="dxa"/>
          </w:tcPr>
          <w:p w14:paraId="31F68972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17. </w:t>
            </w:r>
            <w:r>
              <w:rPr>
                <w:b w:val="0"/>
                <w:bCs w:val="0"/>
                <w:color w:val="auto"/>
                <w:sz w:val="20"/>
              </w:rPr>
              <w:t>Able to inspire confidence in others</w:t>
            </w:r>
          </w:p>
        </w:tc>
        <w:tc>
          <w:tcPr>
            <w:tcW w:w="3261" w:type="dxa"/>
            <w:shd w:val="clear" w:color="auto" w:fill="auto"/>
          </w:tcPr>
          <w:p w14:paraId="5A03B587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873460" w14:paraId="4C2EEC09" w14:textId="77777777" w:rsidTr="00857173">
        <w:trPr>
          <w:trHeight w:val="432"/>
        </w:trPr>
        <w:tc>
          <w:tcPr>
            <w:tcW w:w="7479" w:type="dxa"/>
          </w:tcPr>
          <w:p w14:paraId="52FD190D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 w:rsidRPr="009A68FB">
              <w:rPr>
                <w:b w:val="0"/>
                <w:bCs w:val="0"/>
                <w:color w:val="auto"/>
                <w:sz w:val="20"/>
              </w:rPr>
              <w:t>18. Operates with integrity and openness</w:t>
            </w:r>
          </w:p>
        </w:tc>
        <w:tc>
          <w:tcPr>
            <w:tcW w:w="3261" w:type="dxa"/>
            <w:shd w:val="clear" w:color="auto" w:fill="auto"/>
          </w:tcPr>
          <w:p w14:paraId="52B6DC51" w14:textId="77777777" w:rsidR="00873460" w:rsidRDefault="00873460" w:rsidP="00857173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  <w:tr w:rsidR="00CE03CC" w14:paraId="07AEF957" w14:textId="77777777" w:rsidTr="00857173">
        <w:trPr>
          <w:trHeight w:val="432"/>
        </w:trPr>
        <w:tc>
          <w:tcPr>
            <w:tcW w:w="7479" w:type="dxa"/>
          </w:tcPr>
          <w:p w14:paraId="24D239E1" w14:textId="3B5BD92D" w:rsidR="00CE03CC" w:rsidRPr="009A68FB" w:rsidRDefault="00CE03CC" w:rsidP="00CE03CC">
            <w:pPr>
              <w:pStyle w:val="Subtitle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19. Reflective, </w:t>
            </w:r>
            <w:proofErr w:type="spellStart"/>
            <w:r>
              <w:rPr>
                <w:b w:val="0"/>
                <w:bCs w:val="0"/>
                <w:color w:val="auto"/>
                <w:sz w:val="20"/>
              </w:rPr>
              <w:t>self aware</w:t>
            </w:r>
            <w:proofErr w:type="spellEnd"/>
            <w:r>
              <w:rPr>
                <w:b w:val="0"/>
                <w:bCs w:val="0"/>
                <w:color w:val="auto"/>
                <w:sz w:val="20"/>
              </w:rPr>
              <w:t xml:space="preserve"> and kind</w:t>
            </w:r>
          </w:p>
        </w:tc>
        <w:tc>
          <w:tcPr>
            <w:tcW w:w="3261" w:type="dxa"/>
            <w:shd w:val="clear" w:color="auto" w:fill="auto"/>
          </w:tcPr>
          <w:p w14:paraId="30033FAF" w14:textId="4DA7750E" w:rsidR="00CE03CC" w:rsidRDefault="00CE03CC" w:rsidP="00CE03CC">
            <w:pPr>
              <w:pStyle w:val="Subtitle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Essential</w:t>
            </w:r>
          </w:p>
        </w:tc>
      </w:tr>
    </w:tbl>
    <w:p w14:paraId="52B352F3" w14:textId="77777777" w:rsidR="000E612C" w:rsidRDefault="000E612C" w:rsidP="000F1E16"/>
    <w:sectPr w:rsidR="000E612C">
      <w:footerReference w:type="default" r:id="rId10"/>
      <w:pgSz w:w="11906" w:h="16838"/>
      <w:pgMar w:top="1440" w:right="850" w:bottom="720" w:left="850" w:header="706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6903" w14:textId="77777777" w:rsidR="00291C90" w:rsidRDefault="00291C90" w:rsidP="00036B9A">
      <w:r>
        <w:separator/>
      </w:r>
    </w:p>
  </w:endnote>
  <w:endnote w:type="continuationSeparator" w:id="0">
    <w:p w14:paraId="5CD13339" w14:textId="77777777" w:rsidR="00291C90" w:rsidRDefault="00291C90" w:rsidP="000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6F8F" w14:textId="77777777" w:rsidR="00DB642D" w:rsidRDefault="00291C90"/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155CAC"/>
      <w:tblLook w:val="0000" w:firstRow="0" w:lastRow="0" w:firstColumn="0" w:lastColumn="0" w:noHBand="0" w:noVBand="0"/>
    </w:tblPr>
    <w:tblGrid>
      <w:gridCol w:w="745"/>
      <w:gridCol w:w="2196"/>
      <w:gridCol w:w="1023"/>
      <w:gridCol w:w="6492"/>
    </w:tblGrid>
    <w:tr w:rsidR="000E301C" w14:paraId="5ACE3FB9" w14:textId="77777777" w:rsidTr="000E301C"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155CAC"/>
        </w:tcPr>
        <w:p w14:paraId="21F9B89D" w14:textId="77777777" w:rsidR="00DB642D" w:rsidRDefault="00291C90">
          <w:pPr>
            <w:jc w:val="both"/>
            <w:rPr>
              <w:color w:val="auto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155CAC"/>
        </w:tcPr>
        <w:p w14:paraId="042C2C97" w14:textId="654BC55C" w:rsidR="00DB642D" w:rsidRDefault="00036B9A">
          <w:pPr>
            <w:jc w:val="both"/>
            <w:rPr>
              <w:color w:val="auto"/>
              <w:sz w:val="2"/>
            </w:rPr>
          </w:pPr>
          <w:r>
            <w:rPr>
              <w:noProof/>
            </w:rPr>
            <w:drawing>
              <wp:inline distT="0" distB="0" distL="0" distR="0" wp14:anchorId="742F8480" wp14:editId="1D29BD31">
                <wp:extent cx="1257300" cy="5257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155CAC"/>
        </w:tcPr>
        <w:p w14:paraId="2DB75042" w14:textId="77777777" w:rsidR="00DB642D" w:rsidRDefault="00291C90">
          <w:pPr>
            <w:jc w:val="both"/>
            <w:rPr>
              <w:color w:val="auto"/>
              <w:sz w:val="4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155CAC"/>
        </w:tcPr>
        <w:p w14:paraId="2166F13B" w14:textId="77777777" w:rsidR="00873460" w:rsidRDefault="00873460" w:rsidP="00873460">
          <w:pPr>
            <w:jc w:val="both"/>
            <w:rPr>
              <w:b/>
              <w:bCs/>
              <w:color w:val="F2F2F2" w:themeColor="background1" w:themeShade="F2"/>
              <w:sz w:val="28"/>
              <w:szCs w:val="24"/>
            </w:rPr>
          </w:pPr>
        </w:p>
        <w:p w14:paraId="2046E50F" w14:textId="399233F7" w:rsidR="00DB642D" w:rsidRPr="00873460" w:rsidRDefault="00D1367F" w:rsidP="00873460">
          <w:pPr>
            <w:rPr>
              <w:b/>
              <w:bCs/>
              <w:color w:val="auto"/>
            </w:rPr>
          </w:pPr>
          <w:r w:rsidRPr="00D1367F">
            <w:rPr>
              <w:b/>
              <w:bCs/>
              <w:color w:val="FFFFFF" w:themeColor="background1"/>
              <w:sz w:val="28"/>
              <w:szCs w:val="24"/>
            </w:rPr>
            <w:t>Jump Start Peer Mentor</w:t>
          </w:r>
        </w:p>
      </w:tc>
    </w:tr>
  </w:tbl>
  <w:p w14:paraId="356F7CCA" w14:textId="77777777" w:rsidR="00DB642D" w:rsidRDefault="0029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98A5" w14:textId="77777777" w:rsidR="00291C90" w:rsidRDefault="00291C90" w:rsidP="00036B9A">
      <w:r>
        <w:separator/>
      </w:r>
    </w:p>
  </w:footnote>
  <w:footnote w:type="continuationSeparator" w:id="0">
    <w:p w14:paraId="4B1FE7A6" w14:textId="77777777" w:rsidR="00291C90" w:rsidRDefault="00291C90" w:rsidP="0003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0F"/>
    <w:multiLevelType w:val="multilevel"/>
    <w:tmpl w:val="366C30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A3AFF"/>
    <w:multiLevelType w:val="hybridMultilevel"/>
    <w:tmpl w:val="170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473"/>
    <w:multiLevelType w:val="multilevel"/>
    <w:tmpl w:val="BAA27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FC771D"/>
    <w:multiLevelType w:val="hybridMultilevel"/>
    <w:tmpl w:val="EC70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F10"/>
    <w:multiLevelType w:val="hybridMultilevel"/>
    <w:tmpl w:val="5608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B71AA"/>
    <w:multiLevelType w:val="multilevel"/>
    <w:tmpl w:val="CEBA7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5648714">
    <w:abstractNumId w:val="4"/>
  </w:num>
  <w:num w:numId="2" w16cid:durableId="1640261826">
    <w:abstractNumId w:val="2"/>
  </w:num>
  <w:num w:numId="3" w16cid:durableId="1233395771">
    <w:abstractNumId w:val="5"/>
  </w:num>
  <w:num w:numId="4" w16cid:durableId="1419868354">
    <w:abstractNumId w:val="0"/>
  </w:num>
  <w:num w:numId="5" w16cid:durableId="1058432378">
    <w:abstractNumId w:val="1"/>
  </w:num>
  <w:num w:numId="6" w16cid:durableId="1382437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9A"/>
    <w:rsid w:val="00006B50"/>
    <w:rsid w:val="00036B9A"/>
    <w:rsid w:val="000E612C"/>
    <w:rsid w:val="000F1E16"/>
    <w:rsid w:val="0014595C"/>
    <w:rsid w:val="002217C8"/>
    <w:rsid w:val="00257427"/>
    <w:rsid w:val="00291C90"/>
    <w:rsid w:val="00303AAF"/>
    <w:rsid w:val="003931BB"/>
    <w:rsid w:val="003A7F57"/>
    <w:rsid w:val="003C7134"/>
    <w:rsid w:val="0046350B"/>
    <w:rsid w:val="004B6EC7"/>
    <w:rsid w:val="00514393"/>
    <w:rsid w:val="005510B2"/>
    <w:rsid w:val="005D16F6"/>
    <w:rsid w:val="005E0DD8"/>
    <w:rsid w:val="00660910"/>
    <w:rsid w:val="0066386D"/>
    <w:rsid w:val="00695277"/>
    <w:rsid w:val="00754FAA"/>
    <w:rsid w:val="00780731"/>
    <w:rsid w:val="008012F6"/>
    <w:rsid w:val="00804C0C"/>
    <w:rsid w:val="00865C04"/>
    <w:rsid w:val="00873460"/>
    <w:rsid w:val="00895ED9"/>
    <w:rsid w:val="008F457E"/>
    <w:rsid w:val="008F77B5"/>
    <w:rsid w:val="00900956"/>
    <w:rsid w:val="00915AFA"/>
    <w:rsid w:val="009C26AC"/>
    <w:rsid w:val="00B219FF"/>
    <w:rsid w:val="00B456A5"/>
    <w:rsid w:val="00C47AA5"/>
    <w:rsid w:val="00C85FFD"/>
    <w:rsid w:val="00CE03CC"/>
    <w:rsid w:val="00D1367F"/>
    <w:rsid w:val="00DC4EF5"/>
    <w:rsid w:val="00E63D96"/>
    <w:rsid w:val="00ED25AB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D8CF7"/>
  <w15:chartTrackingRefBased/>
  <w15:docId w15:val="{BE66E63E-F90F-498D-87CF-B8B2C16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9A"/>
    <w:pPr>
      <w:spacing w:after="0" w:line="240" w:lineRule="auto"/>
    </w:pPr>
    <w:rPr>
      <w:rFonts w:ascii="Arial" w:eastAsia="Times New Roman" w:hAnsi="Arial" w:cs="Times New Roman"/>
      <w:color w:val="000080"/>
      <w:szCs w:val="20"/>
    </w:rPr>
  </w:style>
  <w:style w:type="paragraph" w:styleId="Heading1">
    <w:name w:val="heading 1"/>
    <w:basedOn w:val="Normal"/>
    <w:next w:val="Normal"/>
    <w:link w:val="Heading1Char"/>
    <w:qFormat/>
    <w:rsid w:val="00036B9A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6B9A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36B9A"/>
    <w:pPr>
      <w:keepNext/>
      <w:tabs>
        <w:tab w:val="left" w:pos="0"/>
      </w:tabs>
      <w:suppressAutoHyphens/>
      <w:outlineLvl w:val="2"/>
    </w:pPr>
    <w:rPr>
      <w:b/>
      <w:spacing w:val="-3"/>
      <w:sz w:val="24"/>
    </w:rPr>
  </w:style>
  <w:style w:type="paragraph" w:styleId="Heading6">
    <w:name w:val="heading 6"/>
    <w:basedOn w:val="Normal"/>
    <w:next w:val="Normal"/>
    <w:link w:val="Heading6Char"/>
    <w:qFormat/>
    <w:rsid w:val="00036B9A"/>
    <w:pPr>
      <w:keepNext/>
      <w:outlineLvl w:val="5"/>
    </w:pPr>
    <w:rPr>
      <w:b/>
      <w:color w:val="0000FF"/>
      <w:sz w:val="24"/>
    </w:rPr>
  </w:style>
  <w:style w:type="paragraph" w:styleId="Heading8">
    <w:name w:val="heading 8"/>
    <w:basedOn w:val="Normal"/>
    <w:next w:val="Normal"/>
    <w:link w:val="Heading8Char"/>
    <w:qFormat/>
    <w:rsid w:val="00036B9A"/>
    <w:pPr>
      <w:keepNext/>
      <w:tabs>
        <w:tab w:val="left" w:pos="0"/>
      </w:tabs>
      <w:suppressAutoHyphens/>
      <w:outlineLvl w:val="7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B9A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36B9A"/>
    <w:rPr>
      <w:rFonts w:ascii="Arial" w:eastAsia="Times New Roman" w:hAnsi="Arial" w:cs="Times New Roman"/>
      <w:b/>
      <w:color w:val="00008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36B9A"/>
    <w:rPr>
      <w:rFonts w:ascii="Arial" w:eastAsia="Times New Roman" w:hAnsi="Arial" w:cs="Times New Roman"/>
      <w:b/>
      <w:color w:val="000080"/>
      <w:spacing w:val="-3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36B9A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36B9A"/>
    <w:rPr>
      <w:rFonts w:ascii="Arial" w:eastAsia="Times New Roman" w:hAnsi="Arial" w:cs="Times New Roman"/>
      <w:b/>
      <w:color w:val="000080"/>
      <w:spacing w:val="-3"/>
      <w:szCs w:val="20"/>
    </w:rPr>
  </w:style>
  <w:style w:type="paragraph" w:styleId="Header">
    <w:name w:val="header"/>
    <w:basedOn w:val="Normal"/>
    <w:link w:val="HeaderChar"/>
    <w:semiHidden/>
    <w:rsid w:val="000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6B9A"/>
    <w:rPr>
      <w:rFonts w:ascii="Arial" w:eastAsia="Times New Roman" w:hAnsi="Arial" w:cs="Times New Roman"/>
      <w:color w:val="000080"/>
      <w:szCs w:val="20"/>
    </w:rPr>
  </w:style>
  <w:style w:type="paragraph" w:styleId="Footer">
    <w:name w:val="footer"/>
    <w:basedOn w:val="Normal"/>
    <w:link w:val="FooterChar"/>
    <w:semiHidden/>
    <w:rsid w:val="00036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6B9A"/>
    <w:rPr>
      <w:rFonts w:ascii="Arial" w:eastAsia="Times New Roman" w:hAnsi="Arial" w:cs="Times New Roman"/>
      <w:color w:val="000080"/>
      <w:szCs w:val="20"/>
    </w:rPr>
  </w:style>
  <w:style w:type="paragraph" w:styleId="Title">
    <w:name w:val="Title"/>
    <w:basedOn w:val="Normal"/>
    <w:link w:val="TitleChar"/>
    <w:qFormat/>
    <w:rsid w:val="00036B9A"/>
    <w:pPr>
      <w:jc w:val="center"/>
    </w:pPr>
    <w:rPr>
      <w:b/>
      <w:color w:val="0000FF"/>
      <w:sz w:val="24"/>
    </w:rPr>
  </w:style>
  <w:style w:type="character" w:customStyle="1" w:styleId="TitleChar">
    <w:name w:val="Title Char"/>
    <w:basedOn w:val="DefaultParagraphFont"/>
    <w:link w:val="Title"/>
    <w:rsid w:val="00036B9A"/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036B9A"/>
    <w:pPr>
      <w:ind w:left="4320" w:hanging="43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6B9A"/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Subtitle">
    <w:name w:val="Subtitle"/>
    <w:basedOn w:val="Normal"/>
    <w:link w:val="SubtitleChar"/>
    <w:qFormat/>
    <w:rsid w:val="00036B9A"/>
    <w:pPr>
      <w:jc w:val="center"/>
    </w:pPr>
    <w:rPr>
      <w:b/>
      <w:bCs/>
      <w:color w:val="008000"/>
    </w:rPr>
  </w:style>
  <w:style w:type="character" w:customStyle="1" w:styleId="SubtitleChar">
    <w:name w:val="Subtitle Char"/>
    <w:basedOn w:val="DefaultParagraphFont"/>
    <w:link w:val="Subtitle"/>
    <w:rsid w:val="00036B9A"/>
    <w:rPr>
      <w:rFonts w:ascii="Arial" w:eastAsia="Times New Roman" w:hAnsi="Arial" w:cs="Times New Roman"/>
      <w:b/>
      <w:bCs/>
      <w:color w:val="008000"/>
      <w:szCs w:val="20"/>
    </w:rPr>
  </w:style>
  <w:style w:type="paragraph" w:styleId="ListParagraph">
    <w:name w:val="List Paragraph"/>
    <w:basedOn w:val="Normal"/>
    <w:qFormat/>
    <w:rsid w:val="00036B9A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customStyle="1" w:styleId="Default">
    <w:name w:val="Default"/>
    <w:rsid w:val="00873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51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12CF42679E4FBB964D02232213FB" ma:contentTypeVersion="16" ma:contentTypeDescription="Create a new document." ma:contentTypeScope="" ma:versionID="492bd252d5be583b3b559633fa4afe47">
  <xsd:schema xmlns:xsd="http://www.w3.org/2001/XMLSchema" xmlns:xs="http://www.w3.org/2001/XMLSchema" xmlns:p="http://schemas.microsoft.com/office/2006/metadata/properties" xmlns:ns2="e224c9d6-bcee-41ad-a41a-99227b32795c" xmlns:ns3="29a67fae-24c9-4662-aeee-2e512e8dee65" targetNamespace="http://schemas.microsoft.com/office/2006/metadata/properties" ma:root="true" ma:fieldsID="887bcc3f89d19f4b96fd554f2f9330ec" ns2:_="" ns3:_="">
    <xsd:import namespace="e224c9d6-bcee-41ad-a41a-99227b32795c"/>
    <xsd:import namespace="29a67fae-24c9-4662-aeee-2e512e8de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4c9d6-bcee-41ad-a41a-99227b32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18d67-abbb-4b54-985d-fe467a252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67fae-24c9-4662-aeee-2e512e8de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e7f3a-eae1-4134-b41f-c2e46862f760}" ma:internalName="TaxCatchAll" ma:showField="CatchAllData" ma:web="29a67fae-24c9-4662-aeee-2e512e8de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67fae-24c9-4662-aeee-2e512e8dee65" xsi:nil="true"/>
    <lcf76f155ced4ddcb4097134ff3c332f xmlns="e224c9d6-bcee-41ad-a41a-99227b3279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3BE89-A10C-4D0E-80F5-0D5944B9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4c9d6-bcee-41ad-a41a-99227b32795c"/>
    <ds:schemaRef ds:uri="29a67fae-24c9-4662-aeee-2e512e8de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6D9A3-F81D-4FA5-9DCA-7F5D43088046}">
  <ds:schemaRefs>
    <ds:schemaRef ds:uri="http://schemas.microsoft.com/office/2006/metadata/properties"/>
    <ds:schemaRef ds:uri="http://schemas.microsoft.com/office/infopath/2007/PartnerControls"/>
    <ds:schemaRef ds:uri="29a67fae-24c9-4662-aeee-2e512e8dee65"/>
    <ds:schemaRef ds:uri="e224c9d6-bcee-41ad-a41a-99227b32795c"/>
  </ds:schemaRefs>
</ds:datastoreItem>
</file>

<file path=customXml/itemProps3.xml><?xml version="1.0" encoding="utf-8"?>
<ds:datastoreItem xmlns:ds="http://schemas.openxmlformats.org/officeDocument/2006/customXml" ds:itemID="{61BF3CF3-1DF1-4661-B391-04DC13F7B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Coombs</dc:creator>
  <cp:keywords/>
  <dc:description/>
  <cp:lastModifiedBy>Laura Dyke</cp:lastModifiedBy>
  <cp:revision>26</cp:revision>
  <cp:lastPrinted>2021-10-20T09:31:00Z</cp:lastPrinted>
  <dcterms:created xsi:type="dcterms:W3CDTF">2022-04-20T16:07:00Z</dcterms:created>
  <dcterms:modified xsi:type="dcterms:W3CDTF">2022-05-11T11:19:00Z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0x01010096F012CF42679E4FBB964D02232213FB</vt:lpwstr>
  </property>
  <property fmtid="{D5CDD505-2E9C-101B-9397-08002B2CF9AE}" pid="3" name="Order">
    <vt:r8>4261000</vt:r8>
  </property>
  <property fmtid="{D5CDD505-2E9C-101B-9397-08002B2CF9AE}" pid="4" name="MediaServiceImageTags">
    <vt:lpwstr/>
  </property>
</Properties>
</file>