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9D4AF" w14:textId="6A43FFEE" w:rsidR="00AF6B3F" w:rsidRPr="00AF6B3F" w:rsidRDefault="00AC0769" w:rsidP="00AF6B3F">
      <w:pPr>
        <w:spacing w:after="0" w:line="240" w:lineRule="auto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/>
          <w14:ligatures w14:val="none"/>
        </w:rPr>
      </w:pPr>
      <w:r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en-GB"/>
          <w14:ligatures w14:val="none"/>
        </w:rPr>
        <w:t xml:space="preserve">Active Menopause </w:t>
      </w:r>
      <w:r w:rsidR="00AF6B3F" w:rsidRPr="00AF6B3F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en-GB"/>
          <w14:ligatures w14:val="none"/>
        </w:rPr>
        <w:t>References</w:t>
      </w:r>
    </w:p>
    <w:p w14:paraId="5A812F2A" w14:textId="77777777" w:rsidR="00AF6B3F" w:rsidRPr="00AF6B3F" w:rsidRDefault="00AF6B3F" w:rsidP="00AF6B3F">
      <w:pPr>
        <w:numPr>
          <w:ilvl w:val="0"/>
          <w:numId w:val="1"/>
        </w:numPr>
        <w:spacing w:before="100" w:beforeAutospacing="1" w:after="100" w:afterAutospacing="1" w:line="240" w:lineRule="auto"/>
        <w:ind w:left="1020" w:right="150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/>
          <w14:ligatures w14:val="none"/>
        </w:rPr>
      </w:pPr>
      <w:proofErr w:type="spellStart"/>
      <w:r w:rsidRPr="00AF6B3F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/>
          <w14:ligatures w14:val="none"/>
        </w:rPr>
        <w:t>Colpani</w:t>
      </w:r>
      <w:proofErr w:type="spellEnd"/>
      <w:r w:rsidRPr="00AF6B3F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/>
          <w14:ligatures w14:val="none"/>
        </w:rPr>
        <w:t xml:space="preserve"> V, </w:t>
      </w:r>
      <w:proofErr w:type="spellStart"/>
      <w:r w:rsidRPr="00AF6B3F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/>
          <w14:ligatures w14:val="none"/>
        </w:rPr>
        <w:t>Baena</w:t>
      </w:r>
      <w:proofErr w:type="spellEnd"/>
      <w:r w:rsidRPr="00AF6B3F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/>
          <w14:ligatures w14:val="none"/>
        </w:rPr>
        <w:t xml:space="preserve"> CP, Jaspers L, van Dijk GM, </w:t>
      </w:r>
      <w:proofErr w:type="spellStart"/>
      <w:r w:rsidRPr="00AF6B3F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/>
          <w14:ligatures w14:val="none"/>
        </w:rPr>
        <w:t>Farajzadegan</w:t>
      </w:r>
      <w:proofErr w:type="spellEnd"/>
      <w:r w:rsidRPr="00AF6B3F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/>
          <w14:ligatures w14:val="none"/>
        </w:rPr>
        <w:t xml:space="preserve"> Z, Dhana K, </w:t>
      </w:r>
      <w:proofErr w:type="spellStart"/>
      <w:r w:rsidRPr="00AF6B3F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/>
          <w14:ligatures w14:val="none"/>
        </w:rPr>
        <w:t>Tielemans</w:t>
      </w:r>
      <w:proofErr w:type="spellEnd"/>
      <w:r w:rsidRPr="00AF6B3F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/>
          <w14:ligatures w14:val="none"/>
        </w:rPr>
        <w:t xml:space="preserve"> MJ, Voortman T, Freak-Poli R, Veloso GGV, et al. Lifestyle factors, cardiovascular </w:t>
      </w:r>
      <w:proofErr w:type="gramStart"/>
      <w:r w:rsidRPr="00AF6B3F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/>
          <w14:ligatures w14:val="none"/>
        </w:rPr>
        <w:t>disease</w:t>
      </w:r>
      <w:proofErr w:type="gramEnd"/>
      <w:r w:rsidRPr="00AF6B3F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/>
          <w14:ligatures w14:val="none"/>
        </w:rPr>
        <w:t xml:space="preserve"> and all-cause mortality in middle-aged and elderly women: a systematic review and meta-analysis. </w:t>
      </w:r>
      <w:proofErr w:type="spellStart"/>
      <w:r w:rsidRPr="00AF6B3F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/>
          <w14:ligatures w14:val="none"/>
        </w:rPr>
        <w:t>Eur</w:t>
      </w:r>
      <w:proofErr w:type="spellEnd"/>
      <w:r w:rsidRPr="00AF6B3F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/>
          <w14:ligatures w14:val="none"/>
        </w:rPr>
        <w:t xml:space="preserve"> J </w:t>
      </w:r>
      <w:proofErr w:type="spellStart"/>
      <w:r w:rsidRPr="00AF6B3F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/>
          <w14:ligatures w14:val="none"/>
        </w:rPr>
        <w:t>Epidemiol</w:t>
      </w:r>
      <w:proofErr w:type="spellEnd"/>
      <w:r w:rsidRPr="00AF6B3F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/>
          <w14:ligatures w14:val="none"/>
        </w:rPr>
        <w:t>. 2018; 33:831–845.</w:t>
      </w:r>
    </w:p>
    <w:p w14:paraId="28FB462F" w14:textId="77777777" w:rsidR="00AF6B3F" w:rsidRPr="00AF6B3F" w:rsidRDefault="00AF6B3F" w:rsidP="00AF6B3F">
      <w:pPr>
        <w:numPr>
          <w:ilvl w:val="0"/>
          <w:numId w:val="1"/>
        </w:numPr>
        <w:spacing w:before="100" w:beforeAutospacing="1" w:after="100" w:afterAutospacing="1" w:line="240" w:lineRule="auto"/>
        <w:ind w:left="1020" w:right="150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/>
          <w14:ligatures w14:val="none"/>
        </w:rPr>
      </w:pPr>
      <w:proofErr w:type="spellStart"/>
      <w:r w:rsidRPr="00AF6B3F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/>
          <w14:ligatures w14:val="none"/>
        </w:rPr>
        <w:t>Shojaa</w:t>
      </w:r>
      <w:proofErr w:type="spellEnd"/>
      <w:r w:rsidRPr="00AF6B3F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/>
          <w14:ligatures w14:val="none"/>
        </w:rPr>
        <w:t xml:space="preserve"> M, Von Stengel S, Schoene D, Kohl M, Barone G, </w:t>
      </w:r>
      <w:proofErr w:type="spellStart"/>
      <w:r w:rsidRPr="00AF6B3F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/>
          <w14:ligatures w14:val="none"/>
        </w:rPr>
        <w:t>Bragonzoni</w:t>
      </w:r>
      <w:proofErr w:type="spellEnd"/>
      <w:r w:rsidRPr="00AF6B3F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/>
          <w14:ligatures w14:val="none"/>
        </w:rPr>
        <w:t xml:space="preserve"> L, </w:t>
      </w:r>
      <w:proofErr w:type="spellStart"/>
      <w:r w:rsidRPr="00AF6B3F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/>
          <w14:ligatures w14:val="none"/>
        </w:rPr>
        <w:t>Dallolio</w:t>
      </w:r>
      <w:proofErr w:type="spellEnd"/>
      <w:r w:rsidRPr="00AF6B3F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/>
          <w14:ligatures w14:val="none"/>
        </w:rPr>
        <w:t xml:space="preserve"> L, Marini S, Murphy MH, Stephenson A, </w:t>
      </w:r>
      <w:proofErr w:type="spellStart"/>
      <w:r w:rsidRPr="00AF6B3F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/>
          <w14:ligatures w14:val="none"/>
        </w:rPr>
        <w:t>Mänty</w:t>
      </w:r>
      <w:proofErr w:type="spellEnd"/>
      <w:r w:rsidRPr="00AF6B3F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/>
          <w14:ligatures w14:val="none"/>
        </w:rPr>
        <w:t xml:space="preserve"> M, </w:t>
      </w:r>
      <w:proofErr w:type="spellStart"/>
      <w:r w:rsidRPr="00AF6B3F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/>
          <w14:ligatures w14:val="none"/>
        </w:rPr>
        <w:t>Julin</w:t>
      </w:r>
      <w:proofErr w:type="spellEnd"/>
      <w:r w:rsidRPr="00AF6B3F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/>
          <w14:ligatures w14:val="none"/>
        </w:rPr>
        <w:t xml:space="preserve"> M, </w:t>
      </w:r>
      <w:proofErr w:type="spellStart"/>
      <w:r w:rsidRPr="00AF6B3F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/>
          <w14:ligatures w14:val="none"/>
        </w:rPr>
        <w:t>Risto</w:t>
      </w:r>
      <w:proofErr w:type="spellEnd"/>
      <w:r w:rsidRPr="00AF6B3F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/>
          <w14:ligatures w14:val="none"/>
        </w:rPr>
        <w:t xml:space="preserve"> T, Kemmler W. Effect of Exercise Training on Bone Mineral Density in Post-menopausal Women: A Systematic Review and Meta-Analysis of Intervention Studies. Front Physiol. 2020 Jun </w:t>
      </w:r>
      <w:proofErr w:type="gramStart"/>
      <w:r w:rsidRPr="00AF6B3F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/>
          <w14:ligatures w14:val="none"/>
        </w:rPr>
        <w:t>23;11:652</w:t>
      </w:r>
      <w:proofErr w:type="gramEnd"/>
      <w:r w:rsidRPr="00AF6B3F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/>
          <w14:ligatures w14:val="none"/>
        </w:rPr>
        <w:t>.</w:t>
      </w:r>
    </w:p>
    <w:p w14:paraId="4AC05071" w14:textId="77777777" w:rsidR="00AF6B3F" w:rsidRPr="00AF6B3F" w:rsidRDefault="00AF6B3F" w:rsidP="00AF6B3F">
      <w:pPr>
        <w:numPr>
          <w:ilvl w:val="0"/>
          <w:numId w:val="1"/>
        </w:numPr>
        <w:spacing w:before="100" w:beforeAutospacing="1" w:after="100" w:afterAutospacing="1" w:line="240" w:lineRule="auto"/>
        <w:ind w:left="1020" w:right="150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/>
          <w14:ligatures w14:val="none"/>
        </w:rPr>
      </w:pPr>
      <w:r w:rsidRPr="00AF6B3F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/>
          <w14:ligatures w14:val="none"/>
        </w:rPr>
        <w:t xml:space="preserve">Carneiro, M. A. S., de Oliveira, G. N., de Sousa, J. F. R., </w:t>
      </w:r>
      <w:proofErr w:type="spellStart"/>
      <w:r w:rsidRPr="00AF6B3F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/>
          <w14:ligatures w14:val="none"/>
        </w:rPr>
        <w:t>Orsatti</w:t>
      </w:r>
      <w:proofErr w:type="spellEnd"/>
      <w:r w:rsidRPr="00AF6B3F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/>
          <w14:ligatures w14:val="none"/>
        </w:rPr>
        <w:t xml:space="preserve">, C. L., </w:t>
      </w:r>
      <w:proofErr w:type="spellStart"/>
      <w:r w:rsidRPr="00AF6B3F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/>
          <w14:ligatures w14:val="none"/>
        </w:rPr>
        <w:t>Murta</w:t>
      </w:r>
      <w:proofErr w:type="spellEnd"/>
      <w:r w:rsidRPr="00AF6B3F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/>
          <w14:ligatures w14:val="none"/>
        </w:rPr>
        <w:t xml:space="preserve">, E. F. C., Michelin, M. A., </w:t>
      </w:r>
      <w:proofErr w:type="spellStart"/>
      <w:r w:rsidRPr="00AF6B3F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/>
          <w14:ligatures w14:val="none"/>
        </w:rPr>
        <w:t>Cyrino</w:t>
      </w:r>
      <w:proofErr w:type="spellEnd"/>
      <w:r w:rsidRPr="00AF6B3F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/>
          <w14:ligatures w14:val="none"/>
        </w:rPr>
        <w:t xml:space="preserve">, E. S. and </w:t>
      </w:r>
      <w:proofErr w:type="spellStart"/>
      <w:r w:rsidRPr="00AF6B3F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/>
          <w14:ligatures w14:val="none"/>
        </w:rPr>
        <w:t>Orsatti</w:t>
      </w:r>
      <w:proofErr w:type="spellEnd"/>
      <w:r w:rsidRPr="00AF6B3F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/>
          <w14:ligatures w14:val="none"/>
        </w:rPr>
        <w:t>, F. L. Effect of whole-body resistance training at different load intensities on circulating inflammatory biomarkers, body fat, muscular strength, and physical performance in postmenopausal women, Applied Physiology Nutrition and Metabolism, 2021, 46(8), pp. 925-933.</w:t>
      </w:r>
    </w:p>
    <w:p w14:paraId="4EDAD0F2" w14:textId="77777777" w:rsidR="00AF6B3F" w:rsidRPr="00AF6B3F" w:rsidRDefault="00AF6B3F" w:rsidP="00AF6B3F">
      <w:pPr>
        <w:numPr>
          <w:ilvl w:val="0"/>
          <w:numId w:val="1"/>
        </w:numPr>
        <w:spacing w:before="100" w:beforeAutospacing="1" w:after="100" w:afterAutospacing="1" w:line="240" w:lineRule="auto"/>
        <w:ind w:left="1020" w:right="150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/>
          <w14:ligatures w14:val="none"/>
        </w:rPr>
      </w:pPr>
      <w:r w:rsidRPr="00AF6B3F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/>
          <w14:ligatures w14:val="none"/>
        </w:rPr>
        <w:t>Rubio-Arias, J. A., Marin-</w:t>
      </w:r>
      <w:proofErr w:type="spellStart"/>
      <w:r w:rsidRPr="00AF6B3F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/>
          <w14:ligatures w14:val="none"/>
        </w:rPr>
        <w:t>Cascales</w:t>
      </w:r>
      <w:proofErr w:type="spellEnd"/>
      <w:r w:rsidRPr="00AF6B3F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/>
          <w14:ligatures w14:val="none"/>
        </w:rPr>
        <w:t xml:space="preserve">, E., Ramos-Campo, D. J., Hernandez, A. V. and Perez-Lopez, F. R. Effect of exercise on sleep quality and insomnia in middle-aged women: A systematic review and meta-analysis of randomized controlled trials, </w:t>
      </w:r>
      <w:proofErr w:type="spellStart"/>
      <w:r w:rsidRPr="00AF6B3F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/>
          <w14:ligatures w14:val="none"/>
        </w:rPr>
        <w:t>Maturitas</w:t>
      </w:r>
      <w:proofErr w:type="spellEnd"/>
      <w:r w:rsidRPr="00AF6B3F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/>
          <w14:ligatures w14:val="none"/>
        </w:rPr>
        <w:t>, 2017, 100, pp. 49-56.</w:t>
      </w:r>
    </w:p>
    <w:p w14:paraId="3B8EC236" w14:textId="77777777" w:rsidR="00AF6B3F" w:rsidRPr="00AF6B3F" w:rsidRDefault="00AF6B3F" w:rsidP="00AF6B3F">
      <w:pPr>
        <w:numPr>
          <w:ilvl w:val="0"/>
          <w:numId w:val="1"/>
        </w:numPr>
        <w:spacing w:before="100" w:beforeAutospacing="1" w:after="100" w:afterAutospacing="1" w:line="240" w:lineRule="auto"/>
        <w:ind w:left="1020" w:right="150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/>
          <w14:ligatures w14:val="none"/>
        </w:rPr>
      </w:pPr>
      <w:proofErr w:type="spellStart"/>
      <w:r w:rsidRPr="00AF6B3F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/>
          <w14:ligatures w14:val="none"/>
        </w:rPr>
        <w:t>Shorey</w:t>
      </w:r>
      <w:proofErr w:type="spellEnd"/>
      <w:r w:rsidRPr="00AF6B3F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/>
          <w14:ligatures w14:val="none"/>
        </w:rPr>
        <w:t>, S., Ang, L. and Lau, Y. Efficacy of mind–body therapies and exercise</w:t>
      </w:r>
      <w:r w:rsidRPr="00AF6B3F">
        <w:rPr>
          <w:rFonts w:ascii="Cambria Math" w:eastAsia="Times New Roman" w:hAnsi="Cambria Math" w:cs="Cambria Math"/>
          <w:color w:val="000000"/>
          <w:kern w:val="0"/>
          <w:sz w:val="18"/>
          <w:szCs w:val="18"/>
          <w:lang w:eastAsia="en-GB"/>
          <w14:ligatures w14:val="none"/>
        </w:rPr>
        <w:t>‐</w:t>
      </w:r>
      <w:r w:rsidRPr="00AF6B3F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/>
          <w14:ligatures w14:val="none"/>
        </w:rPr>
        <w:t>based interventions on menopausal</w:t>
      </w:r>
      <w:r w:rsidRPr="00AF6B3F">
        <w:rPr>
          <w:rFonts w:ascii="Cambria Math" w:eastAsia="Times New Roman" w:hAnsi="Cambria Math" w:cs="Cambria Math"/>
          <w:color w:val="000000"/>
          <w:kern w:val="0"/>
          <w:sz w:val="18"/>
          <w:szCs w:val="18"/>
          <w:lang w:eastAsia="en-GB"/>
          <w14:ligatures w14:val="none"/>
        </w:rPr>
        <w:t>‐</w:t>
      </w:r>
      <w:r w:rsidRPr="00AF6B3F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/>
          <w14:ligatures w14:val="none"/>
        </w:rPr>
        <w:t>related outcomes among Asian perimenopause women: A systematic review, meta</w:t>
      </w:r>
      <w:r w:rsidRPr="00AF6B3F">
        <w:rPr>
          <w:rFonts w:ascii="Cambria Math" w:eastAsia="Times New Roman" w:hAnsi="Cambria Math" w:cs="Cambria Math"/>
          <w:color w:val="000000"/>
          <w:kern w:val="0"/>
          <w:sz w:val="18"/>
          <w:szCs w:val="18"/>
          <w:lang w:eastAsia="en-GB"/>
          <w14:ligatures w14:val="none"/>
        </w:rPr>
        <w:t>‐</w:t>
      </w:r>
      <w:r w:rsidRPr="00AF6B3F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/>
          <w14:ligatures w14:val="none"/>
        </w:rPr>
        <w:t>analysis, and synthesis without a meta</w:t>
      </w:r>
      <w:r w:rsidRPr="00AF6B3F">
        <w:rPr>
          <w:rFonts w:ascii="Cambria Math" w:eastAsia="Times New Roman" w:hAnsi="Cambria Math" w:cs="Cambria Math"/>
          <w:color w:val="000000"/>
          <w:kern w:val="0"/>
          <w:sz w:val="18"/>
          <w:szCs w:val="18"/>
          <w:lang w:eastAsia="en-GB"/>
          <w14:ligatures w14:val="none"/>
        </w:rPr>
        <w:t>‐</w:t>
      </w:r>
      <w:r w:rsidRPr="00AF6B3F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/>
          <w14:ligatures w14:val="none"/>
        </w:rPr>
        <w:t>analysis, Journal of Advanced Nursing, 2020, 76(5), pp. 1098-1110</w:t>
      </w:r>
    </w:p>
    <w:p w14:paraId="6EBD537A" w14:textId="77777777" w:rsidR="00AF6B3F" w:rsidRPr="00AF6B3F" w:rsidRDefault="00AF6B3F" w:rsidP="00AF6B3F">
      <w:pPr>
        <w:numPr>
          <w:ilvl w:val="0"/>
          <w:numId w:val="1"/>
        </w:numPr>
        <w:spacing w:before="100" w:beforeAutospacing="1" w:after="100" w:afterAutospacing="1" w:line="240" w:lineRule="auto"/>
        <w:ind w:left="1020" w:right="150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/>
          <w14:ligatures w14:val="none"/>
        </w:rPr>
      </w:pPr>
      <w:proofErr w:type="spellStart"/>
      <w:r w:rsidRPr="00AF6B3F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/>
          <w14:ligatures w14:val="none"/>
        </w:rPr>
        <w:t>Courneya</w:t>
      </w:r>
      <w:proofErr w:type="spellEnd"/>
      <w:r w:rsidRPr="00AF6B3F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/>
          <w14:ligatures w14:val="none"/>
        </w:rPr>
        <w:t xml:space="preserve"> KS, McNeil J, O'Reilly R, </w:t>
      </w:r>
      <w:proofErr w:type="spellStart"/>
      <w:r w:rsidRPr="00AF6B3F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/>
          <w14:ligatures w14:val="none"/>
        </w:rPr>
        <w:t>Morielli</w:t>
      </w:r>
      <w:proofErr w:type="spellEnd"/>
      <w:r w:rsidRPr="00AF6B3F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/>
          <w14:ligatures w14:val="none"/>
        </w:rPr>
        <w:t xml:space="preserve"> AR, </w:t>
      </w:r>
      <w:proofErr w:type="spellStart"/>
      <w:r w:rsidRPr="00AF6B3F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/>
          <w14:ligatures w14:val="none"/>
        </w:rPr>
        <w:t>Friedenreich</w:t>
      </w:r>
      <w:proofErr w:type="spellEnd"/>
      <w:r w:rsidRPr="00AF6B3F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/>
          <w14:ligatures w14:val="none"/>
        </w:rPr>
        <w:t xml:space="preserve"> CM. Dose-Response Effects of Aerobic Exercise on Quality of Life in Postmenopausal Women: Results from the Breast Cancer and Exercise Trial in Alberta (BETA). Ann </w:t>
      </w:r>
      <w:proofErr w:type="spellStart"/>
      <w:r w:rsidRPr="00AF6B3F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/>
          <w14:ligatures w14:val="none"/>
        </w:rPr>
        <w:t>Behav</w:t>
      </w:r>
      <w:proofErr w:type="spellEnd"/>
      <w:r w:rsidRPr="00AF6B3F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/>
          <w14:ligatures w14:val="none"/>
        </w:rPr>
        <w:t xml:space="preserve"> Med. 2017 Jun;51(3):356-364. </w:t>
      </w:r>
      <w:proofErr w:type="spellStart"/>
      <w:r w:rsidRPr="00AF6B3F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/>
          <w14:ligatures w14:val="none"/>
        </w:rPr>
        <w:t>doi</w:t>
      </w:r>
      <w:proofErr w:type="spellEnd"/>
      <w:r w:rsidRPr="00AF6B3F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/>
          <w14:ligatures w14:val="none"/>
        </w:rPr>
        <w:t>: 10.1007/s12160-016-9859-8. PMID: 27837524.</w:t>
      </w:r>
    </w:p>
    <w:p w14:paraId="7038628F" w14:textId="77777777" w:rsidR="00AF6B3F" w:rsidRPr="00AF6B3F" w:rsidRDefault="00AF6B3F" w:rsidP="00AF6B3F">
      <w:pPr>
        <w:numPr>
          <w:ilvl w:val="0"/>
          <w:numId w:val="1"/>
        </w:numPr>
        <w:spacing w:before="100" w:beforeAutospacing="1" w:after="100" w:afterAutospacing="1" w:line="240" w:lineRule="auto"/>
        <w:ind w:left="1020" w:right="150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/>
          <w14:ligatures w14:val="none"/>
        </w:rPr>
      </w:pPr>
      <w:proofErr w:type="spellStart"/>
      <w:r w:rsidRPr="00AF6B3F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/>
          <w14:ligatures w14:val="none"/>
        </w:rPr>
        <w:t>Javadivala</w:t>
      </w:r>
      <w:proofErr w:type="spellEnd"/>
      <w:r w:rsidRPr="00AF6B3F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/>
          <w14:ligatures w14:val="none"/>
        </w:rPr>
        <w:t xml:space="preserve">, Z., </w:t>
      </w:r>
      <w:proofErr w:type="spellStart"/>
      <w:r w:rsidRPr="00AF6B3F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/>
          <w14:ligatures w14:val="none"/>
        </w:rPr>
        <w:t>Allahverdipour</w:t>
      </w:r>
      <w:proofErr w:type="spellEnd"/>
      <w:r w:rsidRPr="00AF6B3F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/>
          <w14:ligatures w14:val="none"/>
        </w:rPr>
        <w:t xml:space="preserve">, H., </w:t>
      </w:r>
      <w:proofErr w:type="spellStart"/>
      <w:r w:rsidRPr="00AF6B3F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/>
          <w14:ligatures w14:val="none"/>
        </w:rPr>
        <w:t>Jafarabadi</w:t>
      </w:r>
      <w:proofErr w:type="spellEnd"/>
      <w:r w:rsidRPr="00AF6B3F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/>
          <w14:ligatures w14:val="none"/>
        </w:rPr>
        <w:t xml:space="preserve">, M. A. and </w:t>
      </w:r>
      <w:proofErr w:type="spellStart"/>
      <w:r w:rsidRPr="00AF6B3F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/>
          <w14:ligatures w14:val="none"/>
        </w:rPr>
        <w:t>Emami</w:t>
      </w:r>
      <w:proofErr w:type="spellEnd"/>
      <w:r w:rsidRPr="00AF6B3F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/>
          <w14:ligatures w14:val="none"/>
        </w:rPr>
        <w:t>, A. (2020) 'An Interventional strategy of physical activity promotion for reduction of menopause symptoms', Health Promotion Perspectives, 10(4), pp. 383-392.</w:t>
      </w:r>
    </w:p>
    <w:p w14:paraId="3E29EFE0" w14:textId="77777777" w:rsidR="00AF6B3F" w:rsidRPr="00AF6B3F" w:rsidRDefault="00AF6B3F" w:rsidP="00AF6B3F">
      <w:pPr>
        <w:numPr>
          <w:ilvl w:val="0"/>
          <w:numId w:val="1"/>
        </w:numPr>
        <w:spacing w:before="100" w:beforeAutospacing="1" w:after="100" w:afterAutospacing="1" w:line="240" w:lineRule="auto"/>
        <w:ind w:left="1020" w:right="150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/>
          <w14:ligatures w14:val="none"/>
        </w:rPr>
      </w:pPr>
      <w:proofErr w:type="spellStart"/>
      <w:r w:rsidRPr="00AF6B3F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/>
          <w14:ligatures w14:val="none"/>
        </w:rPr>
        <w:t>Carcelén-Fraile</w:t>
      </w:r>
      <w:proofErr w:type="spellEnd"/>
      <w:r w:rsidRPr="00AF6B3F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/>
          <w14:ligatures w14:val="none"/>
        </w:rPr>
        <w:t xml:space="preserve">, M. D. C., </w:t>
      </w:r>
      <w:proofErr w:type="spellStart"/>
      <w:r w:rsidRPr="00AF6B3F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/>
          <w14:ligatures w14:val="none"/>
        </w:rPr>
        <w:t>Aibar-Almazán</w:t>
      </w:r>
      <w:proofErr w:type="spellEnd"/>
      <w:r w:rsidRPr="00AF6B3F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/>
          <w14:ligatures w14:val="none"/>
        </w:rPr>
        <w:t>, A., Martínez-Amat, A., Cruz-Díaz, D., Díaz-</w:t>
      </w:r>
      <w:proofErr w:type="spellStart"/>
      <w:r w:rsidRPr="00AF6B3F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/>
          <w14:ligatures w14:val="none"/>
        </w:rPr>
        <w:t>Mohedo</w:t>
      </w:r>
      <w:proofErr w:type="spellEnd"/>
      <w:r w:rsidRPr="00AF6B3F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/>
          <w14:ligatures w14:val="none"/>
        </w:rPr>
        <w:t xml:space="preserve">, E., </w:t>
      </w:r>
      <w:proofErr w:type="spellStart"/>
      <w:r w:rsidRPr="00AF6B3F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/>
          <w14:ligatures w14:val="none"/>
        </w:rPr>
        <w:t>Redecillas-Peiró</w:t>
      </w:r>
      <w:proofErr w:type="spellEnd"/>
      <w:r w:rsidRPr="00AF6B3F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/>
          <w14:ligatures w14:val="none"/>
        </w:rPr>
        <w:t xml:space="preserve">, M. T. and </w:t>
      </w:r>
      <w:proofErr w:type="spellStart"/>
      <w:r w:rsidRPr="00AF6B3F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/>
          <w14:ligatures w14:val="none"/>
        </w:rPr>
        <w:t>Hita</w:t>
      </w:r>
      <w:proofErr w:type="spellEnd"/>
      <w:r w:rsidRPr="00AF6B3F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/>
          <w14:ligatures w14:val="none"/>
        </w:rPr>
        <w:t>-Contreras, F. (2020) 'Effects of Physical Exercise on Sexual Function and Quality of Sexual Life Related to Menopausal Symptoms in Peri- and Postmenopausal Women: A Systematic Review', Int J Environ Res Public Health, 17(8)</w:t>
      </w:r>
    </w:p>
    <w:p w14:paraId="69E43BD0" w14:textId="77777777" w:rsidR="00AF6B3F" w:rsidRPr="00AF6B3F" w:rsidRDefault="00AF6B3F" w:rsidP="00AF6B3F">
      <w:pPr>
        <w:numPr>
          <w:ilvl w:val="0"/>
          <w:numId w:val="1"/>
        </w:numPr>
        <w:spacing w:before="100" w:beforeAutospacing="1" w:after="100" w:afterAutospacing="1" w:line="240" w:lineRule="auto"/>
        <w:ind w:left="1020" w:right="150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/>
          <w14:ligatures w14:val="none"/>
        </w:rPr>
      </w:pPr>
      <w:r w:rsidRPr="00AF6B3F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/>
          <w14:ligatures w14:val="none"/>
        </w:rPr>
        <w:t>NICE (2017a) </w:t>
      </w:r>
      <w:r w:rsidRPr="00AF6B3F">
        <w:rPr>
          <w:rFonts w:ascii="Verdana" w:eastAsia="Times New Roman" w:hAnsi="Verdana" w:cs="Times New Roman"/>
          <w:i/>
          <w:iCs/>
          <w:color w:val="000000"/>
          <w:kern w:val="0"/>
          <w:sz w:val="18"/>
          <w:szCs w:val="18"/>
          <w:lang w:eastAsia="en-GB"/>
          <w14:ligatures w14:val="none"/>
        </w:rPr>
        <w:t>Quality standard: menopause</w:t>
      </w:r>
      <w:r w:rsidRPr="00AF6B3F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/>
          <w14:ligatures w14:val="none"/>
        </w:rPr>
        <w:t>. National Institute for Health and Care Excellence. </w:t>
      </w:r>
      <w:hyperlink r:id="rId7" w:history="1">
        <w:r w:rsidRPr="00AF6B3F">
          <w:rPr>
            <w:rFonts w:ascii="Verdana" w:eastAsia="Times New Roman" w:hAnsi="Verdana" w:cs="Times New Roman"/>
            <w:color w:val="0000FF"/>
            <w:kern w:val="0"/>
            <w:sz w:val="18"/>
            <w:szCs w:val="18"/>
            <w:u w:val="single"/>
            <w:lang w:eastAsia="en-GB"/>
            <w14:ligatures w14:val="none"/>
          </w:rPr>
          <w:t>http://www.nice.org.uk</w:t>
        </w:r>
      </w:hyperlink>
    </w:p>
    <w:p w14:paraId="73D799CA" w14:textId="77777777" w:rsidR="00AF6B3F" w:rsidRPr="00AF6B3F" w:rsidRDefault="00AF6B3F" w:rsidP="00AF6B3F">
      <w:pPr>
        <w:numPr>
          <w:ilvl w:val="0"/>
          <w:numId w:val="1"/>
        </w:numPr>
        <w:spacing w:before="100" w:beforeAutospacing="1" w:after="100" w:afterAutospacing="1" w:line="240" w:lineRule="auto"/>
        <w:ind w:left="1020" w:right="150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/>
          <w14:ligatures w14:val="none"/>
        </w:rPr>
      </w:pPr>
      <w:r w:rsidRPr="00AF6B3F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/>
          <w14:ligatures w14:val="none"/>
        </w:rPr>
        <w:t xml:space="preserve">Lund KS, </w:t>
      </w:r>
      <w:proofErr w:type="spellStart"/>
      <w:r w:rsidRPr="00AF6B3F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/>
          <w14:ligatures w14:val="none"/>
        </w:rPr>
        <w:t>Siersma</w:t>
      </w:r>
      <w:proofErr w:type="spellEnd"/>
      <w:r w:rsidRPr="00AF6B3F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/>
          <w14:ligatures w14:val="none"/>
        </w:rPr>
        <w:t xml:space="preserve"> V, </w:t>
      </w:r>
      <w:proofErr w:type="spellStart"/>
      <w:r w:rsidRPr="00AF6B3F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/>
          <w14:ligatures w14:val="none"/>
        </w:rPr>
        <w:t>Brodersen</w:t>
      </w:r>
      <w:proofErr w:type="spellEnd"/>
      <w:r w:rsidRPr="00AF6B3F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/>
          <w14:ligatures w14:val="none"/>
        </w:rPr>
        <w:t xml:space="preserve"> J, </w:t>
      </w:r>
      <w:proofErr w:type="spellStart"/>
      <w:r w:rsidRPr="00AF6B3F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/>
          <w14:ligatures w14:val="none"/>
        </w:rPr>
        <w:t>Waldorff</w:t>
      </w:r>
      <w:proofErr w:type="spellEnd"/>
      <w:r w:rsidRPr="00AF6B3F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/>
          <w14:ligatures w14:val="none"/>
        </w:rPr>
        <w:t xml:space="preserve"> FB. Efficacy of a standardised acupuncture approach for women with bothersome menopausal symptoms: a pragmatic randomised study in primary care (the ACOM study). BMJ Open. 2019 Feb 19;9(1</w:t>
      </w:r>
      <w:proofErr w:type="gramStart"/>
      <w:r w:rsidRPr="00AF6B3F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/>
          <w14:ligatures w14:val="none"/>
        </w:rPr>
        <w:t>):e</w:t>
      </w:r>
      <w:proofErr w:type="gramEnd"/>
      <w:r w:rsidRPr="00AF6B3F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/>
          <w14:ligatures w14:val="none"/>
        </w:rPr>
        <w:t xml:space="preserve">023637. </w:t>
      </w:r>
      <w:proofErr w:type="spellStart"/>
      <w:r w:rsidRPr="00AF6B3F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/>
          <w14:ligatures w14:val="none"/>
        </w:rPr>
        <w:t>doi</w:t>
      </w:r>
      <w:proofErr w:type="spellEnd"/>
      <w:r w:rsidRPr="00AF6B3F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/>
          <w14:ligatures w14:val="none"/>
        </w:rPr>
        <w:t>: 10.1136/bmjopen-2018-023637. PMID: 30782712; PMCID: PMC6501989.</w:t>
      </w:r>
    </w:p>
    <w:p w14:paraId="781B9D7C" w14:textId="77777777" w:rsidR="00454D88" w:rsidRDefault="00454D88"/>
    <w:sectPr w:rsidR="00454D8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185FD" w14:textId="77777777" w:rsidR="00AC0769" w:rsidRDefault="00AC0769" w:rsidP="00AC0769">
      <w:pPr>
        <w:spacing w:after="0" w:line="240" w:lineRule="auto"/>
      </w:pPr>
      <w:r>
        <w:separator/>
      </w:r>
    </w:p>
  </w:endnote>
  <w:endnote w:type="continuationSeparator" w:id="0">
    <w:p w14:paraId="53A5F01E" w14:textId="77777777" w:rsidR="00AC0769" w:rsidRDefault="00AC0769" w:rsidP="00AC0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64F72" w14:textId="77777777" w:rsidR="00AC0769" w:rsidRDefault="00AC0769" w:rsidP="00AC0769">
      <w:pPr>
        <w:spacing w:after="0" w:line="240" w:lineRule="auto"/>
      </w:pPr>
      <w:r>
        <w:separator/>
      </w:r>
    </w:p>
  </w:footnote>
  <w:footnote w:type="continuationSeparator" w:id="0">
    <w:p w14:paraId="2FB8CF47" w14:textId="77777777" w:rsidR="00AC0769" w:rsidRDefault="00AC0769" w:rsidP="00AC0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A79DB" w14:textId="4C5C8CB2" w:rsidR="00AC0769" w:rsidRDefault="00AC0769">
    <w:pPr>
      <w:pStyle w:val="Header"/>
    </w:pPr>
    <w:r>
      <w:rPr>
        <w:rFonts w:ascii="Verdana" w:eastAsia="Times New Roman" w:hAnsi="Verdana" w:cs="Times New Roman"/>
        <w:b/>
        <w:bCs/>
        <w:noProof/>
        <w:color w:val="000000"/>
        <w:kern w:val="0"/>
        <w:sz w:val="18"/>
        <w:szCs w:val="18"/>
        <w:lang w:eastAsia="en-GB"/>
      </w:rPr>
      <w:drawing>
        <wp:inline distT="0" distB="0" distL="0" distR="0" wp14:anchorId="2D2F157E" wp14:editId="1852DFEE">
          <wp:extent cx="1698171" cy="708822"/>
          <wp:effectExtent l="0" t="0" r="0" b="0"/>
          <wp:docPr id="537510690" name="Picture 1" descr="A red and blue text on a black background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7510690" name="Picture 1" descr="A red and blue text on a black background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7205" cy="712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4C1017" w14:textId="77777777" w:rsidR="00AC0769" w:rsidRDefault="00AC07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13A06"/>
    <w:multiLevelType w:val="multilevel"/>
    <w:tmpl w:val="55366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25436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704"/>
    <w:rsid w:val="00454D88"/>
    <w:rsid w:val="00747704"/>
    <w:rsid w:val="00A869B3"/>
    <w:rsid w:val="00AC0769"/>
    <w:rsid w:val="00A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C40EB"/>
  <w15:chartTrackingRefBased/>
  <w15:docId w15:val="{DA690611-2C6A-4F4C-95D8-87C71E151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6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AF6B3F"/>
    <w:rPr>
      <w:b/>
      <w:bCs/>
    </w:rPr>
  </w:style>
  <w:style w:type="character" w:styleId="Emphasis">
    <w:name w:val="Emphasis"/>
    <w:basedOn w:val="DefaultParagraphFont"/>
    <w:uiPriority w:val="20"/>
    <w:qFormat/>
    <w:rsid w:val="00AF6B3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F6B3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0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769"/>
  </w:style>
  <w:style w:type="paragraph" w:styleId="Footer">
    <w:name w:val="footer"/>
    <w:basedOn w:val="Normal"/>
    <w:link w:val="FooterChar"/>
    <w:uiPriority w:val="99"/>
    <w:unhideWhenUsed/>
    <w:rsid w:val="00AC0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nice.org.uk/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71E36603D442469E3EB9205F2D663B" ma:contentTypeVersion="16" ma:contentTypeDescription="Create a new document." ma:contentTypeScope="" ma:versionID="bcce5a8e723ff0c1d2dbd958e8a6a648">
  <xsd:schema xmlns:xsd="http://www.w3.org/2001/XMLSchema" xmlns:xs="http://www.w3.org/2001/XMLSchema" xmlns:p="http://schemas.microsoft.com/office/2006/metadata/properties" xmlns:ns2="d5e5fbb6-61a0-423a-8adc-e9381f33681b" xmlns:ns3="9fd279f4-4e07-415f-b1be-2cf87dd7a6c4" targetNamespace="http://schemas.microsoft.com/office/2006/metadata/properties" ma:root="true" ma:fieldsID="e624d33260a8a2268a92db47949f2653" ns2:_="" ns3:_="">
    <xsd:import namespace="d5e5fbb6-61a0-423a-8adc-e9381f33681b"/>
    <xsd:import namespace="9fd279f4-4e07-415f-b1be-2cf87dd7a6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5fbb6-61a0-423a-8adc-e9381f3368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1ce4f41-f0fe-4c24-94a0-d23bf91d18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279f4-4e07-415f-b1be-2cf87dd7a6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ac758c8-366e-473b-943f-e08e90ffa9ae}" ma:internalName="TaxCatchAll" ma:showField="CatchAllData" ma:web="9fd279f4-4e07-415f-b1be-2cf87dd7a6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e5fbb6-61a0-423a-8adc-e9381f33681b">
      <Terms xmlns="http://schemas.microsoft.com/office/infopath/2007/PartnerControls"/>
    </lcf76f155ced4ddcb4097134ff3c332f>
    <TaxCatchAll xmlns="9fd279f4-4e07-415f-b1be-2cf87dd7a6c4" xsi:nil="true"/>
  </documentManagement>
</p:properties>
</file>

<file path=customXml/itemProps1.xml><?xml version="1.0" encoding="utf-8"?>
<ds:datastoreItem xmlns:ds="http://schemas.openxmlformats.org/officeDocument/2006/customXml" ds:itemID="{F9FBAACB-0678-4A78-AAD1-921C293899A0}"/>
</file>

<file path=customXml/itemProps2.xml><?xml version="1.0" encoding="utf-8"?>
<ds:datastoreItem xmlns:ds="http://schemas.openxmlformats.org/officeDocument/2006/customXml" ds:itemID="{991AE8BB-70D7-49D7-9EEC-57E034850082}"/>
</file>

<file path=customXml/itemProps3.xml><?xml version="1.0" encoding="utf-8"?>
<ds:datastoreItem xmlns:ds="http://schemas.openxmlformats.org/officeDocument/2006/customXml" ds:itemID="{6BC0E4F2-52A0-479C-B3BE-F8687E609C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444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Hazell</dc:creator>
  <cp:keywords/>
  <dc:description/>
  <cp:lastModifiedBy>Jessica Hazell</cp:lastModifiedBy>
  <cp:revision>3</cp:revision>
  <dcterms:created xsi:type="dcterms:W3CDTF">2023-06-02T14:07:00Z</dcterms:created>
  <dcterms:modified xsi:type="dcterms:W3CDTF">2023-06-02T14:08:00Z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0x010100A771E36603D442469E3EB9205F2D663B</vt:lpwstr>
  </property>
</Properties>
</file>