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F7AE" w14:textId="77777777" w:rsidR="00BD03EE" w:rsidRPr="00F32B4A" w:rsidRDefault="000C4F0F" w:rsidP="00526931">
      <w:pPr>
        <w:jc w:val="center"/>
        <w:rPr>
          <w:rFonts w:ascii="Verdana" w:hAnsi="Verdana"/>
          <w:b/>
          <w:bCs/>
        </w:rPr>
      </w:pPr>
      <w:r>
        <w:rPr>
          <w:rFonts w:ascii="Verdana" w:hAnsi="Verdana"/>
          <w:b/>
          <w:bCs/>
        </w:rPr>
        <w:t xml:space="preserve"> </w:t>
      </w:r>
      <w:r w:rsidR="00014BBD">
        <w:rPr>
          <w:rFonts w:ascii="Verdana" w:hAnsi="Verdana"/>
          <w:b/>
          <w:bCs/>
        </w:rPr>
        <w:t xml:space="preserve"> </w:t>
      </w:r>
      <w:r w:rsidR="00BD03EE" w:rsidRPr="00F32B4A">
        <w:rPr>
          <w:rFonts w:ascii="Verdana" w:hAnsi="Verdana"/>
          <w:b/>
          <w:bCs/>
        </w:rPr>
        <w:t>Leicester-Shire &amp; Rutland Sport</w:t>
      </w:r>
    </w:p>
    <w:p w14:paraId="20DD995E" w14:textId="77777777" w:rsidR="00BD03EE" w:rsidRPr="00F32B4A" w:rsidRDefault="00BD03EE" w:rsidP="00911488">
      <w:pPr>
        <w:jc w:val="center"/>
        <w:rPr>
          <w:rFonts w:ascii="Verdana" w:hAnsi="Verdana"/>
          <w:b/>
          <w:bCs/>
        </w:rPr>
      </w:pPr>
    </w:p>
    <w:p w14:paraId="705165BD" w14:textId="77777777" w:rsidR="00BD03EE" w:rsidRPr="00F32B4A" w:rsidRDefault="00BD03EE" w:rsidP="00911488">
      <w:pPr>
        <w:jc w:val="center"/>
        <w:rPr>
          <w:rFonts w:ascii="Verdana" w:hAnsi="Verdana"/>
          <w:b/>
          <w:bCs/>
        </w:rPr>
      </w:pPr>
      <w:r w:rsidRPr="00F32B4A">
        <w:rPr>
          <w:rFonts w:ascii="Verdana" w:hAnsi="Verdana"/>
          <w:b/>
          <w:bCs/>
        </w:rPr>
        <w:t>Summary of Actions of the Board Meeting</w:t>
      </w:r>
    </w:p>
    <w:p w14:paraId="7DB90582" w14:textId="77777777" w:rsidR="00BD03EE" w:rsidRPr="00F32B4A" w:rsidRDefault="00BD03EE" w:rsidP="00911488">
      <w:pPr>
        <w:jc w:val="center"/>
        <w:rPr>
          <w:rFonts w:ascii="Verdana" w:hAnsi="Verdana"/>
          <w:b/>
          <w:bCs/>
        </w:rPr>
      </w:pPr>
    </w:p>
    <w:p w14:paraId="3E154430" w14:textId="0E568B6C" w:rsidR="00BD03EE" w:rsidRPr="00F32B4A" w:rsidRDefault="00BD03EE" w:rsidP="000F4A9F">
      <w:pPr>
        <w:jc w:val="center"/>
        <w:rPr>
          <w:rFonts w:ascii="Verdana" w:hAnsi="Verdana"/>
          <w:b/>
          <w:bCs/>
        </w:rPr>
      </w:pPr>
      <w:r w:rsidRPr="00F32B4A">
        <w:rPr>
          <w:rFonts w:ascii="Verdana" w:hAnsi="Verdana"/>
          <w:b/>
          <w:bCs/>
        </w:rPr>
        <w:t xml:space="preserve">Held on Friday, </w:t>
      </w:r>
      <w:r w:rsidR="00790FB4">
        <w:rPr>
          <w:rFonts w:ascii="Verdana" w:hAnsi="Verdana"/>
          <w:b/>
          <w:bCs/>
        </w:rPr>
        <w:t>17</w:t>
      </w:r>
      <w:r w:rsidR="00790FB4" w:rsidRPr="00790FB4">
        <w:rPr>
          <w:rFonts w:ascii="Verdana" w:hAnsi="Verdana"/>
          <w:b/>
          <w:bCs/>
          <w:vertAlign w:val="superscript"/>
        </w:rPr>
        <w:t>th</w:t>
      </w:r>
      <w:r w:rsidR="00790FB4">
        <w:rPr>
          <w:rFonts w:ascii="Verdana" w:hAnsi="Verdana"/>
          <w:b/>
          <w:bCs/>
        </w:rPr>
        <w:t xml:space="preserve"> May 2019</w:t>
      </w:r>
      <w:r w:rsidR="00536B9A">
        <w:rPr>
          <w:rFonts w:ascii="Verdana" w:hAnsi="Verdana"/>
          <w:b/>
          <w:bCs/>
        </w:rPr>
        <w:t xml:space="preserve"> </w:t>
      </w:r>
      <w:r w:rsidR="0045326F">
        <w:rPr>
          <w:rFonts w:ascii="Verdana" w:hAnsi="Verdana"/>
          <w:b/>
          <w:bCs/>
        </w:rPr>
        <w:t>a</w:t>
      </w:r>
      <w:r w:rsidR="007D7D31">
        <w:rPr>
          <w:rFonts w:ascii="Verdana" w:hAnsi="Verdana"/>
          <w:b/>
          <w:bCs/>
        </w:rPr>
        <w:t>t SportPark</w:t>
      </w:r>
    </w:p>
    <w:p w14:paraId="50E5B7EF" w14:textId="77777777" w:rsidR="0048442D" w:rsidRDefault="0048442D" w:rsidP="003755E1">
      <w:pPr>
        <w:rPr>
          <w:rFonts w:ascii="Verdana" w:hAnsi="Verdana"/>
          <w:b/>
          <w:bCs/>
        </w:rPr>
      </w:pPr>
    </w:p>
    <w:tbl>
      <w:tblPr>
        <w:tblStyle w:val="TableGrid"/>
        <w:tblW w:w="9813" w:type="dxa"/>
        <w:tblLook w:val="04A0" w:firstRow="1" w:lastRow="0" w:firstColumn="1" w:lastColumn="0" w:noHBand="0" w:noVBand="1"/>
      </w:tblPr>
      <w:tblGrid>
        <w:gridCol w:w="838"/>
        <w:gridCol w:w="925"/>
        <w:gridCol w:w="4386"/>
        <w:gridCol w:w="1067"/>
        <w:gridCol w:w="2597"/>
      </w:tblGrid>
      <w:tr w:rsidR="003116BD" w:rsidRPr="00F32B4A" w14:paraId="294F94C5" w14:textId="77777777" w:rsidTr="003116BD">
        <w:tc>
          <w:tcPr>
            <w:tcW w:w="843" w:type="dxa"/>
            <w:shd w:val="clear" w:color="auto" w:fill="D9D9D9" w:themeFill="background1" w:themeFillShade="D9"/>
          </w:tcPr>
          <w:p w14:paraId="17CE2524" w14:textId="77777777" w:rsidR="001465C6" w:rsidRPr="0048442D" w:rsidRDefault="001465C6" w:rsidP="0005027A">
            <w:pPr>
              <w:jc w:val="center"/>
              <w:rPr>
                <w:rFonts w:ascii="Verdana" w:hAnsi="Verdana"/>
                <w:b/>
                <w:bCs/>
                <w:sz w:val="20"/>
                <w:szCs w:val="20"/>
              </w:rPr>
            </w:pPr>
            <w:r>
              <w:rPr>
                <w:rFonts w:ascii="Verdana" w:hAnsi="Verdana"/>
                <w:b/>
                <w:bCs/>
                <w:sz w:val="20"/>
                <w:szCs w:val="20"/>
              </w:rPr>
              <w:t>No.</w:t>
            </w:r>
          </w:p>
        </w:tc>
        <w:tc>
          <w:tcPr>
            <w:tcW w:w="928" w:type="dxa"/>
            <w:shd w:val="clear" w:color="auto" w:fill="D9D9D9" w:themeFill="background1" w:themeFillShade="D9"/>
          </w:tcPr>
          <w:p w14:paraId="5A739D55"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Item</w:t>
            </w:r>
          </w:p>
        </w:tc>
        <w:tc>
          <w:tcPr>
            <w:tcW w:w="4433" w:type="dxa"/>
            <w:shd w:val="clear" w:color="auto" w:fill="D9D9D9" w:themeFill="background1" w:themeFillShade="D9"/>
          </w:tcPr>
          <w:p w14:paraId="2067BC1E"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Action</w:t>
            </w:r>
          </w:p>
        </w:tc>
        <w:tc>
          <w:tcPr>
            <w:tcW w:w="992" w:type="dxa"/>
            <w:shd w:val="clear" w:color="auto" w:fill="D9D9D9" w:themeFill="background1" w:themeFillShade="D9"/>
          </w:tcPr>
          <w:p w14:paraId="46A89680"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Owner &amp; Due Date</w:t>
            </w:r>
          </w:p>
          <w:p w14:paraId="4CA290E7" w14:textId="77777777" w:rsidR="001465C6" w:rsidRPr="0048442D" w:rsidRDefault="001465C6" w:rsidP="0005027A">
            <w:pPr>
              <w:jc w:val="center"/>
              <w:rPr>
                <w:rFonts w:ascii="Verdana" w:hAnsi="Verdana"/>
                <w:b/>
                <w:bCs/>
                <w:sz w:val="20"/>
                <w:szCs w:val="20"/>
              </w:rPr>
            </w:pPr>
          </w:p>
        </w:tc>
        <w:tc>
          <w:tcPr>
            <w:tcW w:w="2617" w:type="dxa"/>
            <w:shd w:val="clear" w:color="auto" w:fill="D9D9D9" w:themeFill="background1" w:themeFillShade="D9"/>
          </w:tcPr>
          <w:p w14:paraId="139DD70C" w14:textId="77777777" w:rsidR="001465C6" w:rsidRPr="0048442D" w:rsidRDefault="001465C6" w:rsidP="0005027A">
            <w:pPr>
              <w:jc w:val="center"/>
              <w:rPr>
                <w:rFonts w:ascii="Verdana" w:hAnsi="Verdana"/>
                <w:b/>
                <w:bCs/>
                <w:sz w:val="20"/>
                <w:szCs w:val="20"/>
              </w:rPr>
            </w:pPr>
            <w:r w:rsidRPr="0048442D">
              <w:rPr>
                <w:rFonts w:ascii="Verdana" w:hAnsi="Verdana"/>
                <w:b/>
                <w:bCs/>
                <w:sz w:val="20"/>
                <w:szCs w:val="20"/>
              </w:rPr>
              <w:t xml:space="preserve">Progress /Update </w:t>
            </w:r>
          </w:p>
        </w:tc>
      </w:tr>
      <w:tr w:rsidR="003116BD" w:rsidRPr="009479B9" w14:paraId="1BD707F9" w14:textId="77777777" w:rsidTr="003116BD">
        <w:tc>
          <w:tcPr>
            <w:tcW w:w="843" w:type="dxa"/>
          </w:tcPr>
          <w:p w14:paraId="6D0AFFE3" w14:textId="77777777" w:rsidR="008215A1" w:rsidRPr="0060706A" w:rsidRDefault="000D730A" w:rsidP="0048442D">
            <w:pPr>
              <w:jc w:val="center"/>
              <w:rPr>
                <w:rFonts w:ascii="Verdana" w:hAnsi="Verdana"/>
                <w:sz w:val="18"/>
                <w:szCs w:val="18"/>
              </w:rPr>
            </w:pPr>
            <w:r w:rsidRPr="0060706A">
              <w:rPr>
                <w:rFonts w:ascii="Verdana" w:hAnsi="Verdana"/>
                <w:sz w:val="18"/>
                <w:szCs w:val="18"/>
              </w:rPr>
              <w:t>1</w:t>
            </w:r>
          </w:p>
        </w:tc>
        <w:tc>
          <w:tcPr>
            <w:tcW w:w="928" w:type="dxa"/>
          </w:tcPr>
          <w:p w14:paraId="5A079BC1" w14:textId="3CE17EC9" w:rsidR="008215A1" w:rsidRPr="0060706A" w:rsidRDefault="00B90572" w:rsidP="0048442D">
            <w:pPr>
              <w:jc w:val="center"/>
              <w:rPr>
                <w:rFonts w:ascii="Verdana" w:hAnsi="Verdana"/>
                <w:sz w:val="18"/>
                <w:szCs w:val="18"/>
              </w:rPr>
            </w:pPr>
            <w:r>
              <w:rPr>
                <w:rFonts w:ascii="Verdana" w:hAnsi="Verdana"/>
                <w:sz w:val="18"/>
                <w:szCs w:val="18"/>
              </w:rPr>
              <w:t>3</w:t>
            </w:r>
          </w:p>
        </w:tc>
        <w:tc>
          <w:tcPr>
            <w:tcW w:w="4433" w:type="dxa"/>
          </w:tcPr>
          <w:p w14:paraId="1E79AC86" w14:textId="52D03309" w:rsidR="003414FB" w:rsidRPr="0060706A" w:rsidRDefault="0060706A" w:rsidP="00790FB4">
            <w:pPr>
              <w:rPr>
                <w:rFonts w:ascii="Verdana" w:hAnsi="Verdana"/>
                <w:sz w:val="18"/>
                <w:szCs w:val="18"/>
              </w:rPr>
            </w:pPr>
            <w:r w:rsidRPr="0060706A">
              <w:rPr>
                <w:rFonts w:ascii="Verdana" w:hAnsi="Verdana"/>
                <w:sz w:val="18"/>
                <w:szCs w:val="18"/>
              </w:rPr>
              <w:t>Joe Humphries Memorial Trust to be discussed at the next District CEO meeting</w:t>
            </w:r>
          </w:p>
        </w:tc>
        <w:tc>
          <w:tcPr>
            <w:tcW w:w="992" w:type="dxa"/>
          </w:tcPr>
          <w:p w14:paraId="3CDC49DA" w14:textId="53BC6C67" w:rsidR="003E205C" w:rsidRPr="0060706A" w:rsidRDefault="0060706A" w:rsidP="00834C5A">
            <w:pPr>
              <w:jc w:val="center"/>
              <w:rPr>
                <w:rFonts w:ascii="Verdana" w:hAnsi="Verdana"/>
                <w:sz w:val="18"/>
                <w:szCs w:val="18"/>
              </w:rPr>
            </w:pPr>
            <w:r w:rsidRPr="0060706A">
              <w:rPr>
                <w:rFonts w:ascii="Verdana" w:hAnsi="Verdana"/>
                <w:sz w:val="18"/>
                <w:szCs w:val="18"/>
              </w:rPr>
              <w:t>BS</w:t>
            </w:r>
          </w:p>
        </w:tc>
        <w:tc>
          <w:tcPr>
            <w:tcW w:w="2617" w:type="dxa"/>
          </w:tcPr>
          <w:p w14:paraId="6A09FA5F" w14:textId="39189144" w:rsidR="008215A1" w:rsidRPr="0060706A" w:rsidRDefault="008215A1" w:rsidP="00392E25">
            <w:pPr>
              <w:rPr>
                <w:rFonts w:ascii="Verdana" w:hAnsi="Verdana"/>
                <w:sz w:val="18"/>
                <w:szCs w:val="18"/>
              </w:rPr>
            </w:pPr>
          </w:p>
        </w:tc>
      </w:tr>
      <w:tr w:rsidR="00790FB4" w:rsidRPr="009479B9" w14:paraId="16E448C5" w14:textId="77777777" w:rsidTr="003116BD">
        <w:tc>
          <w:tcPr>
            <w:tcW w:w="843" w:type="dxa"/>
          </w:tcPr>
          <w:p w14:paraId="5D25E675" w14:textId="77777777" w:rsidR="00790FB4" w:rsidRPr="0060706A" w:rsidRDefault="00790FB4" w:rsidP="0048442D">
            <w:pPr>
              <w:jc w:val="center"/>
              <w:rPr>
                <w:rFonts w:ascii="Verdana" w:hAnsi="Verdana"/>
                <w:sz w:val="18"/>
                <w:szCs w:val="18"/>
              </w:rPr>
            </w:pPr>
          </w:p>
        </w:tc>
        <w:tc>
          <w:tcPr>
            <w:tcW w:w="928" w:type="dxa"/>
          </w:tcPr>
          <w:p w14:paraId="1207003B" w14:textId="2183E86D" w:rsidR="00790FB4" w:rsidRPr="0060706A" w:rsidRDefault="00B90572" w:rsidP="0048442D">
            <w:pPr>
              <w:jc w:val="center"/>
              <w:rPr>
                <w:rFonts w:ascii="Verdana" w:hAnsi="Verdana"/>
                <w:sz w:val="18"/>
                <w:szCs w:val="18"/>
              </w:rPr>
            </w:pPr>
            <w:r>
              <w:rPr>
                <w:rFonts w:ascii="Verdana" w:hAnsi="Verdana"/>
                <w:sz w:val="18"/>
                <w:szCs w:val="18"/>
              </w:rPr>
              <w:t>3</w:t>
            </w:r>
          </w:p>
        </w:tc>
        <w:tc>
          <w:tcPr>
            <w:tcW w:w="4433" w:type="dxa"/>
          </w:tcPr>
          <w:p w14:paraId="31A0963A" w14:textId="5EA68CFB" w:rsidR="00790FB4" w:rsidRPr="0060706A" w:rsidRDefault="0060706A" w:rsidP="00790FB4">
            <w:pPr>
              <w:jc w:val="both"/>
              <w:rPr>
                <w:rFonts w:ascii="Verdana" w:hAnsi="Verdana"/>
                <w:sz w:val="18"/>
                <w:szCs w:val="18"/>
              </w:rPr>
            </w:pPr>
            <w:r>
              <w:rPr>
                <w:rFonts w:ascii="Verdana" w:hAnsi="Verdana"/>
                <w:sz w:val="18"/>
                <w:szCs w:val="18"/>
              </w:rPr>
              <w:t>Design and roll out of a Collaborative Leadership Development for District CEOs</w:t>
            </w:r>
          </w:p>
        </w:tc>
        <w:tc>
          <w:tcPr>
            <w:tcW w:w="992" w:type="dxa"/>
          </w:tcPr>
          <w:p w14:paraId="78AFEAC9" w14:textId="4C2DFF95" w:rsidR="00790FB4" w:rsidRPr="0060706A" w:rsidRDefault="0060706A" w:rsidP="00834C5A">
            <w:pPr>
              <w:jc w:val="center"/>
              <w:rPr>
                <w:rFonts w:ascii="Verdana" w:hAnsi="Verdana"/>
                <w:sz w:val="18"/>
                <w:szCs w:val="18"/>
              </w:rPr>
            </w:pPr>
            <w:r>
              <w:rPr>
                <w:rFonts w:ascii="Verdana" w:hAnsi="Verdana"/>
                <w:sz w:val="18"/>
                <w:szCs w:val="18"/>
              </w:rPr>
              <w:t>DS</w:t>
            </w:r>
          </w:p>
        </w:tc>
        <w:tc>
          <w:tcPr>
            <w:tcW w:w="2617" w:type="dxa"/>
          </w:tcPr>
          <w:p w14:paraId="0FCF184F" w14:textId="2DC93F08" w:rsidR="00790FB4" w:rsidRPr="0060706A" w:rsidRDefault="00DB0B16" w:rsidP="00392E25">
            <w:pPr>
              <w:rPr>
                <w:rFonts w:ascii="Verdana" w:hAnsi="Verdana"/>
                <w:sz w:val="18"/>
                <w:szCs w:val="18"/>
              </w:rPr>
            </w:pPr>
            <w:r>
              <w:rPr>
                <w:rFonts w:ascii="Verdana" w:hAnsi="Verdana"/>
                <w:sz w:val="18"/>
                <w:szCs w:val="18"/>
              </w:rPr>
              <w:t xml:space="preserve">Two engagement events, outline approach identified, </w:t>
            </w:r>
          </w:p>
        </w:tc>
      </w:tr>
      <w:tr w:rsidR="0060706A" w:rsidRPr="009479B9" w14:paraId="7D016D76" w14:textId="77777777" w:rsidTr="003116BD">
        <w:tc>
          <w:tcPr>
            <w:tcW w:w="843" w:type="dxa"/>
          </w:tcPr>
          <w:p w14:paraId="755D4808" w14:textId="77777777" w:rsidR="0060706A" w:rsidRPr="0060706A" w:rsidRDefault="0060706A" w:rsidP="0048442D">
            <w:pPr>
              <w:jc w:val="center"/>
              <w:rPr>
                <w:rFonts w:ascii="Verdana" w:hAnsi="Verdana"/>
                <w:sz w:val="18"/>
                <w:szCs w:val="18"/>
              </w:rPr>
            </w:pPr>
          </w:p>
        </w:tc>
        <w:tc>
          <w:tcPr>
            <w:tcW w:w="928" w:type="dxa"/>
          </w:tcPr>
          <w:p w14:paraId="16A14801" w14:textId="7AFFA81E" w:rsidR="0060706A" w:rsidRPr="0060706A" w:rsidRDefault="00B90572" w:rsidP="0048442D">
            <w:pPr>
              <w:jc w:val="center"/>
              <w:rPr>
                <w:rFonts w:ascii="Verdana" w:hAnsi="Verdana"/>
                <w:sz w:val="18"/>
                <w:szCs w:val="18"/>
              </w:rPr>
            </w:pPr>
            <w:r>
              <w:rPr>
                <w:rFonts w:ascii="Verdana" w:hAnsi="Verdana"/>
                <w:sz w:val="18"/>
                <w:szCs w:val="18"/>
              </w:rPr>
              <w:t>5</w:t>
            </w:r>
          </w:p>
        </w:tc>
        <w:tc>
          <w:tcPr>
            <w:tcW w:w="4433" w:type="dxa"/>
          </w:tcPr>
          <w:p w14:paraId="445413D2" w14:textId="442F3C97" w:rsidR="0060706A" w:rsidRDefault="00B90572" w:rsidP="00790FB4">
            <w:pPr>
              <w:jc w:val="both"/>
              <w:rPr>
                <w:rFonts w:ascii="Verdana" w:hAnsi="Verdana"/>
                <w:sz w:val="18"/>
                <w:szCs w:val="18"/>
              </w:rPr>
            </w:pPr>
            <w:r>
              <w:rPr>
                <w:rFonts w:ascii="Verdana" w:hAnsi="Verdana"/>
                <w:sz w:val="18"/>
                <w:szCs w:val="18"/>
              </w:rPr>
              <w:t>Further</w:t>
            </w:r>
            <w:r w:rsidR="0060706A">
              <w:rPr>
                <w:rFonts w:ascii="Verdana" w:hAnsi="Verdana"/>
                <w:sz w:val="18"/>
                <w:szCs w:val="18"/>
              </w:rPr>
              <w:t xml:space="preserve"> consideration to </w:t>
            </w:r>
            <w:r>
              <w:rPr>
                <w:rFonts w:ascii="Verdana" w:hAnsi="Verdana"/>
                <w:sz w:val="18"/>
                <w:szCs w:val="18"/>
              </w:rPr>
              <w:t>developing a Leicester-Shire &amp; Rutland wide physical activity cause/movement similar</w:t>
            </w:r>
            <w:r w:rsidR="00D2248A">
              <w:rPr>
                <w:rFonts w:ascii="Verdana" w:hAnsi="Verdana"/>
                <w:sz w:val="18"/>
                <w:szCs w:val="18"/>
              </w:rPr>
              <w:t xml:space="preserve"> </w:t>
            </w:r>
            <w:r>
              <w:rPr>
                <w:rFonts w:ascii="Verdana" w:hAnsi="Verdana"/>
                <w:sz w:val="18"/>
                <w:szCs w:val="18"/>
              </w:rPr>
              <w:t>to the GM moving initiative</w:t>
            </w:r>
          </w:p>
        </w:tc>
        <w:tc>
          <w:tcPr>
            <w:tcW w:w="992" w:type="dxa"/>
          </w:tcPr>
          <w:p w14:paraId="688947BD" w14:textId="696C8E46" w:rsidR="0060706A" w:rsidRPr="0060706A" w:rsidRDefault="00B90572" w:rsidP="00834C5A">
            <w:pPr>
              <w:jc w:val="center"/>
              <w:rPr>
                <w:rFonts w:ascii="Verdana" w:hAnsi="Verdana"/>
                <w:sz w:val="18"/>
                <w:szCs w:val="18"/>
              </w:rPr>
            </w:pPr>
            <w:r>
              <w:rPr>
                <w:rFonts w:ascii="Verdana" w:hAnsi="Verdana"/>
                <w:sz w:val="18"/>
                <w:szCs w:val="18"/>
              </w:rPr>
              <w:t>BS/JB</w:t>
            </w:r>
          </w:p>
        </w:tc>
        <w:tc>
          <w:tcPr>
            <w:tcW w:w="2617" w:type="dxa"/>
          </w:tcPr>
          <w:p w14:paraId="7591FF70" w14:textId="7BCC567A" w:rsidR="0060706A" w:rsidRPr="0060706A" w:rsidRDefault="00DB0B16" w:rsidP="00392E25">
            <w:pPr>
              <w:rPr>
                <w:rFonts w:ascii="Verdana" w:hAnsi="Verdana"/>
                <w:sz w:val="18"/>
                <w:szCs w:val="18"/>
              </w:rPr>
            </w:pPr>
            <w:r>
              <w:rPr>
                <w:rFonts w:ascii="Verdana" w:hAnsi="Verdana"/>
                <w:sz w:val="18"/>
                <w:szCs w:val="18"/>
              </w:rPr>
              <w:t>Key element of Review Session in Beaumanor in Sept.</w:t>
            </w:r>
          </w:p>
        </w:tc>
      </w:tr>
      <w:tr w:rsidR="0060706A" w:rsidRPr="009479B9" w14:paraId="1CBCB266" w14:textId="77777777" w:rsidTr="003116BD">
        <w:tc>
          <w:tcPr>
            <w:tcW w:w="843" w:type="dxa"/>
          </w:tcPr>
          <w:p w14:paraId="34CACF3E" w14:textId="77777777" w:rsidR="0060706A" w:rsidRPr="0060706A" w:rsidRDefault="0060706A" w:rsidP="0048442D">
            <w:pPr>
              <w:jc w:val="center"/>
              <w:rPr>
                <w:rFonts w:ascii="Verdana" w:hAnsi="Verdana"/>
                <w:sz w:val="18"/>
                <w:szCs w:val="18"/>
              </w:rPr>
            </w:pPr>
          </w:p>
        </w:tc>
        <w:tc>
          <w:tcPr>
            <w:tcW w:w="928" w:type="dxa"/>
          </w:tcPr>
          <w:p w14:paraId="637D477A" w14:textId="51FB9E99" w:rsidR="0060706A" w:rsidRPr="0060706A" w:rsidRDefault="00B90572" w:rsidP="0048442D">
            <w:pPr>
              <w:jc w:val="center"/>
              <w:rPr>
                <w:rFonts w:ascii="Verdana" w:hAnsi="Verdana"/>
                <w:sz w:val="18"/>
                <w:szCs w:val="18"/>
              </w:rPr>
            </w:pPr>
            <w:r>
              <w:rPr>
                <w:rFonts w:ascii="Verdana" w:hAnsi="Verdana"/>
                <w:sz w:val="18"/>
                <w:szCs w:val="18"/>
              </w:rPr>
              <w:t>7</w:t>
            </w:r>
          </w:p>
        </w:tc>
        <w:tc>
          <w:tcPr>
            <w:tcW w:w="4433" w:type="dxa"/>
          </w:tcPr>
          <w:p w14:paraId="582BF7DF" w14:textId="7000A47E" w:rsidR="0060706A" w:rsidRDefault="00B90572" w:rsidP="00790FB4">
            <w:pPr>
              <w:jc w:val="both"/>
              <w:rPr>
                <w:rFonts w:ascii="Verdana" w:hAnsi="Verdana"/>
                <w:sz w:val="18"/>
                <w:szCs w:val="18"/>
              </w:rPr>
            </w:pPr>
            <w:r>
              <w:rPr>
                <w:rFonts w:ascii="Verdana" w:hAnsi="Verdana"/>
                <w:sz w:val="18"/>
                <w:szCs w:val="18"/>
              </w:rPr>
              <w:t>Board Members and Advisers requested to make comment on the draft Business Plan.</w:t>
            </w:r>
          </w:p>
        </w:tc>
        <w:tc>
          <w:tcPr>
            <w:tcW w:w="992" w:type="dxa"/>
          </w:tcPr>
          <w:p w14:paraId="69105147" w14:textId="77777777" w:rsidR="0060706A" w:rsidRDefault="00D2248A" w:rsidP="00834C5A">
            <w:pPr>
              <w:jc w:val="center"/>
              <w:rPr>
                <w:rFonts w:ascii="Verdana" w:hAnsi="Verdana"/>
                <w:sz w:val="18"/>
                <w:szCs w:val="18"/>
              </w:rPr>
            </w:pPr>
            <w:r>
              <w:rPr>
                <w:rFonts w:ascii="Verdana" w:hAnsi="Verdana"/>
                <w:sz w:val="18"/>
                <w:szCs w:val="18"/>
              </w:rPr>
              <w:t>ALL</w:t>
            </w:r>
          </w:p>
          <w:p w14:paraId="29D11D13" w14:textId="7AA8F60E" w:rsidR="00D2248A" w:rsidRPr="0060706A" w:rsidRDefault="00D2248A" w:rsidP="00834C5A">
            <w:pPr>
              <w:jc w:val="center"/>
              <w:rPr>
                <w:rFonts w:ascii="Verdana" w:hAnsi="Verdana"/>
                <w:sz w:val="18"/>
                <w:szCs w:val="18"/>
              </w:rPr>
            </w:pPr>
            <w:r>
              <w:rPr>
                <w:rFonts w:ascii="Verdana" w:hAnsi="Verdana"/>
                <w:sz w:val="18"/>
                <w:szCs w:val="18"/>
              </w:rPr>
              <w:t>24/05/19</w:t>
            </w:r>
          </w:p>
        </w:tc>
        <w:tc>
          <w:tcPr>
            <w:tcW w:w="2617" w:type="dxa"/>
          </w:tcPr>
          <w:p w14:paraId="56552D6E" w14:textId="6814034A" w:rsidR="0060706A" w:rsidRPr="0060706A" w:rsidRDefault="00DB0B16" w:rsidP="00392E25">
            <w:pPr>
              <w:rPr>
                <w:rFonts w:ascii="Verdana" w:hAnsi="Verdana"/>
                <w:sz w:val="18"/>
                <w:szCs w:val="18"/>
              </w:rPr>
            </w:pPr>
            <w:r>
              <w:rPr>
                <w:rFonts w:ascii="Verdana" w:hAnsi="Verdana"/>
                <w:sz w:val="18"/>
                <w:szCs w:val="18"/>
              </w:rPr>
              <w:t>Plan finalised after comments from board members  .</w:t>
            </w:r>
          </w:p>
        </w:tc>
      </w:tr>
      <w:tr w:rsidR="0060706A" w:rsidRPr="009479B9" w14:paraId="53B594C7" w14:textId="77777777" w:rsidTr="003116BD">
        <w:tc>
          <w:tcPr>
            <w:tcW w:w="843" w:type="dxa"/>
          </w:tcPr>
          <w:p w14:paraId="7105A574" w14:textId="77777777" w:rsidR="0060706A" w:rsidRPr="0060706A" w:rsidRDefault="0060706A" w:rsidP="0048442D">
            <w:pPr>
              <w:jc w:val="center"/>
              <w:rPr>
                <w:rFonts w:ascii="Verdana" w:hAnsi="Verdana"/>
                <w:sz w:val="18"/>
                <w:szCs w:val="18"/>
              </w:rPr>
            </w:pPr>
          </w:p>
        </w:tc>
        <w:tc>
          <w:tcPr>
            <w:tcW w:w="928" w:type="dxa"/>
          </w:tcPr>
          <w:p w14:paraId="00A936F3" w14:textId="3D004519" w:rsidR="0060706A" w:rsidRPr="0060706A" w:rsidRDefault="00B90572" w:rsidP="0048442D">
            <w:pPr>
              <w:jc w:val="center"/>
              <w:rPr>
                <w:rFonts w:ascii="Verdana" w:hAnsi="Verdana"/>
                <w:sz w:val="18"/>
                <w:szCs w:val="18"/>
              </w:rPr>
            </w:pPr>
            <w:r>
              <w:rPr>
                <w:rFonts w:ascii="Verdana" w:hAnsi="Verdana"/>
                <w:sz w:val="18"/>
                <w:szCs w:val="18"/>
              </w:rPr>
              <w:t>7</w:t>
            </w:r>
          </w:p>
        </w:tc>
        <w:tc>
          <w:tcPr>
            <w:tcW w:w="4433" w:type="dxa"/>
          </w:tcPr>
          <w:p w14:paraId="76ADB9A7" w14:textId="2DC130FA" w:rsidR="0060706A" w:rsidRDefault="00B90572" w:rsidP="00790FB4">
            <w:pPr>
              <w:jc w:val="both"/>
              <w:rPr>
                <w:rFonts w:ascii="Verdana" w:hAnsi="Verdana"/>
                <w:sz w:val="18"/>
                <w:szCs w:val="18"/>
              </w:rPr>
            </w:pPr>
            <w:r>
              <w:rPr>
                <w:rFonts w:ascii="Verdana" w:hAnsi="Verdana"/>
                <w:sz w:val="18"/>
                <w:szCs w:val="18"/>
              </w:rPr>
              <w:t>2019-2021 Business Plan to be approved and adopted by the core team</w:t>
            </w:r>
          </w:p>
        </w:tc>
        <w:tc>
          <w:tcPr>
            <w:tcW w:w="992" w:type="dxa"/>
          </w:tcPr>
          <w:p w14:paraId="01B83069" w14:textId="434B120A" w:rsidR="0060706A" w:rsidRPr="0060706A" w:rsidRDefault="00D2248A" w:rsidP="00834C5A">
            <w:pPr>
              <w:jc w:val="center"/>
              <w:rPr>
                <w:rFonts w:ascii="Verdana" w:hAnsi="Verdana"/>
                <w:sz w:val="18"/>
                <w:szCs w:val="18"/>
              </w:rPr>
            </w:pPr>
            <w:r>
              <w:rPr>
                <w:rFonts w:ascii="Verdana" w:hAnsi="Verdana"/>
                <w:sz w:val="18"/>
                <w:szCs w:val="18"/>
              </w:rPr>
              <w:t>BS/JB</w:t>
            </w:r>
          </w:p>
        </w:tc>
        <w:tc>
          <w:tcPr>
            <w:tcW w:w="2617" w:type="dxa"/>
          </w:tcPr>
          <w:p w14:paraId="1225EB03" w14:textId="02910729" w:rsidR="0060706A" w:rsidRPr="0060706A" w:rsidRDefault="00DB0B16" w:rsidP="00392E25">
            <w:pPr>
              <w:rPr>
                <w:rFonts w:ascii="Verdana" w:hAnsi="Verdana"/>
                <w:sz w:val="18"/>
                <w:szCs w:val="18"/>
              </w:rPr>
            </w:pPr>
            <w:r>
              <w:rPr>
                <w:rFonts w:ascii="Verdana" w:hAnsi="Verdana"/>
                <w:sz w:val="18"/>
                <w:szCs w:val="18"/>
              </w:rPr>
              <w:t>Plan now the basis for LRS team work programme and performance reporting to board.</w:t>
            </w:r>
          </w:p>
        </w:tc>
      </w:tr>
      <w:tr w:rsidR="00D2248A" w:rsidRPr="009479B9" w14:paraId="0BEF3E85" w14:textId="77777777" w:rsidTr="003116BD">
        <w:tc>
          <w:tcPr>
            <w:tcW w:w="843" w:type="dxa"/>
          </w:tcPr>
          <w:p w14:paraId="7F78B292" w14:textId="77777777" w:rsidR="00D2248A" w:rsidRPr="0060706A" w:rsidRDefault="00D2248A" w:rsidP="0048442D">
            <w:pPr>
              <w:jc w:val="center"/>
              <w:rPr>
                <w:rFonts w:ascii="Verdana" w:hAnsi="Verdana"/>
                <w:sz w:val="18"/>
                <w:szCs w:val="18"/>
              </w:rPr>
            </w:pPr>
          </w:p>
        </w:tc>
        <w:tc>
          <w:tcPr>
            <w:tcW w:w="928" w:type="dxa"/>
          </w:tcPr>
          <w:p w14:paraId="54678B3E" w14:textId="2BA99989" w:rsidR="00D2248A" w:rsidRDefault="00333BC4" w:rsidP="0048442D">
            <w:pPr>
              <w:jc w:val="center"/>
              <w:rPr>
                <w:rFonts w:ascii="Verdana" w:hAnsi="Verdana"/>
                <w:sz w:val="18"/>
                <w:szCs w:val="18"/>
              </w:rPr>
            </w:pPr>
            <w:r>
              <w:rPr>
                <w:rFonts w:ascii="Verdana" w:hAnsi="Verdana"/>
                <w:sz w:val="18"/>
                <w:szCs w:val="18"/>
              </w:rPr>
              <w:t>8</w:t>
            </w:r>
          </w:p>
        </w:tc>
        <w:tc>
          <w:tcPr>
            <w:tcW w:w="4433" w:type="dxa"/>
          </w:tcPr>
          <w:p w14:paraId="23559B46" w14:textId="16B8117C" w:rsidR="00D2248A" w:rsidRDefault="00D2248A" w:rsidP="00790FB4">
            <w:pPr>
              <w:jc w:val="both"/>
              <w:rPr>
                <w:rFonts w:ascii="Verdana" w:hAnsi="Verdana"/>
                <w:sz w:val="18"/>
                <w:szCs w:val="18"/>
              </w:rPr>
            </w:pPr>
            <w:r>
              <w:rPr>
                <w:rFonts w:ascii="Verdana" w:hAnsi="Verdana"/>
                <w:sz w:val="18"/>
                <w:szCs w:val="18"/>
              </w:rPr>
              <w:t>Continue to work with planning departments to promote the importance of Active Design within developer proposals</w:t>
            </w:r>
          </w:p>
        </w:tc>
        <w:tc>
          <w:tcPr>
            <w:tcW w:w="992" w:type="dxa"/>
          </w:tcPr>
          <w:p w14:paraId="2632866D" w14:textId="0884B636" w:rsidR="00D2248A" w:rsidRPr="0060706A" w:rsidRDefault="00D2248A" w:rsidP="00834C5A">
            <w:pPr>
              <w:jc w:val="center"/>
              <w:rPr>
                <w:rFonts w:ascii="Verdana" w:hAnsi="Verdana"/>
                <w:sz w:val="18"/>
                <w:szCs w:val="18"/>
              </w:rPr>
            </w:pPr>
            <w:r>
              <w:rPr>
                <w:rFonts w:ascii="Verdana" w:hAnsi="Verdana"/>
                <w:sz w:val="18"/>
                <w:szCs w:val="18"/>
              </w:rPr>
              <w:t>DS</w:t>
            </w:r>
          </w:p>
        </w:tc>
        <w:tc>
          <w:tcPr>
            <w:tcW w:w="2617" w:type="dxa"/>
          </w:tcPr>
          <w:p w14:paraId="7B5BCDB3" w14:textId="002304AF" w:rsidR="00D2248A" w:rsidRPr="0060706A" w:rsidRDefault="00DB0B16" w:rsidP="00392E25">
            <w:pPr>
              <w:rPr>
                <w:rFonts w:ascii="Verdana" w:hAnsi="Verdana"/>
                <w:sz w:val="18"/>
                <w:szCs w:val="18"/>
              </w:rPr>
            </w:pPr>
            <w:r>
              <w:rPr>
                <w:rFonts w:ascii="Verdana" w:hAnsi="Verdana"/>
                <w:sz w:val="18"/>
                <w:szCs w:val="18"/>
              </w:rPr>
              <w:t>Active Places forum held in Oct 2019 – good attendance across all LA partners</w:t>
            </w:r>
          </w:p>
        </w:tc>
      </w:tr>
      <w:tr w:rsidR="00B90572" w:rsidRPr="009479B9" w14:paraId="21CA3956" w14:textId="77777777" w:rsidTr="003116BD">
        <w:tc>
          <w:tcPr>
            <w:tcW w:w="843" w:type="dxa"/>
          </w:tcPr>
          <w:p w14:paraId="65686C1F" w14:textId="77777777" w:rsidR="00B90572" w:rsidRPr="0060706A" w:rsidRDefault="00B90572" w:rsidP="00B90572">
            <w:pPr>
              <w:jc w:val="center"/>
              <w:rPr>
                <w:rFonts w:ascii="Verdana" w:hAnsi="Verdana"/>
                <w:sz w:val="18"/>
                <w:szCs w:val="18"/>
              </w:rPr>
            </w:pPr>
          </w:p>
        </w:tc>
        <w:tc>
          <w:tcPr>
            <w:tcW w:w="928" w:type="dxa"/>
          </w:tcPr>
          <w:p w14:paraId="7208D566" w14:textId="2CA57FD5" w:rsidR="00B90572" w:rsidRPr="0060706A" w:rsidRDefault="00333BC4" w:rsidP="00B90572">
            <w:pPr>
              <w:jc w:val="center"/>
              <w:rPr>
                <w:rFonts w:ascii="Verdana" w:hAnsi="Verdana"/>
                <w:sz w:val="18"/>
                <w:szCs w:val="18"/>
              </w:rPr>
            </w:pPr>
            <w:r>
              <w:rPr>
                <w:rFonts w:ascii="Verdana" w:hAnsi="Verdana"/>
                <w:sz w:val="18"/>
                <w:szCs w:val="18"/>
              </w:rPr>
              <w:t>9</w:t>
            </w:r>
          </w:p>
        </w:tc>
        <w:tc>
          <w:tcPr>
            <w:tcW w:w="4433" w:type="dxa"/>
          </w:tcPr>
          <w:p w14:paraId="57EF98B9" w14:textId="625315A7" w:rsidR="00B90572" w:rsidRDefault="00B90572" w:rsidP="00B90572">
            <w:pPr>
              <w:jc w:val="both"/>
              <w:rPr>
                <w:rFonts w:ascii="Verdana" w:hAnsi="Verdana"/>
                <w:sz w:val="18"/>
                <w:szCs w:val="18"/>
              </w:rPr>
            </w:pPr>
            <w:r w:rsidRPr="0060706A">
              <w:rPr>
                <w:rFonts w:ascii="Verdana" w:hAnsi="Verdana"/>
                <w:sz w:val="18"/>
                <w:szCs w:val="18"/>
              </w:rPr>
              <w:t>A new Enterprise Action plan is being developed</w:t>
            </w:r>
            <w:r>
              <w:rPr>
                <w:rFonts w:ascii="Verdana" w:hAnsi="Verdana"/>
                <w:sz w:val="18"/>
                <w:szCs w:val="18"/>
              </w:rPr>
              <w:t xml:space="preserve">. To be presented at </w:t>
            </w:r>
            <w:r w:rsidR="00C1298B">
              <w:rPr>
                <w:rFonts w:ascii="Verdana" w:hAnsi="Verdana"/>
                <w:sz w:val="18"/>
                <w:szCs w:val="18"/>
              </w:rPr>
              <w:t xml:space="preserve">the </w:t>
            </w:r>
            <w:r>
              <w:rPr>
                <w:rFonts w:ascii="Verdana" w:hAnsi="Verdana"/>
                <w:sz w:val="18"/>
                <w:szCs w:val="18"/>
              </w:rPr>
              <w:t>next Business, Oversight and Audit Committee</w:t>
            </w:r>
          </w:p>
        </w:tc>
        <w:tc>
          <w:tcPr>
            <w:tcW w:w="992" w:type="dxa"/>
          </w:tcPr>
          <w:p w14:paraId="65416A70" w14:textId="77777777" w:rsidR="00B90572" w:rsidRDefault="00B90572" w:rsidP="00B90572">
            <w:pPr>
              <w:jc w:val="center"/>
              <w:rPr>
                <w:rFonts w:ascii="Verdana" w:hAnsi="Verdana"/>
                <w:sz w:val="18"/>
                <w:szCs w:val="18"/>
              </w:rPr>
            </w:pPr>
            <w:r w:rsidRPr="0060706A">
              <w:rPr>
                <w:rFonts w:ascii="Verdana" w:hAnsi="Verdana"/>
                <w:sz w:val="18"/>
                <w:szCs w:val="18"/>
              </w:rPr>
              <w:t>GM/JB</w:t>
            </w:r>
          </w:p>
          <w:p w14:paraId="1DC2D5FD" w14:textId="5E941A98" w:rsidR="00D2248A" w:rsidRPr="0060706A" w:rsidRDefault="00D2248A" w:rsidP="00B90572">
            <w:pPr>
              <w:jc w:val="center"/>
              <w:rPr>
                <w:rFonts w:ascii="Verdana" w:hAnsi="Verdana"/>
                <w:sz w:val="18"/>
                <w:szCs w:val="18"/>
              </w:rPr>
            </w:pPr>
            <w:r>
              <w:rPr>
                <w:rFonts w:ascii="Verdana" w:hAnsi="Verdana"/>
                <w:sz w:val="18"/>
                <w:szCs w:val="18"/>
              </w:rPr>
              <w:t>09/10/19</w:t>
            </w:r>
          </w:p>
        </w:tc>
        <w:tc>
          <w:tcPr>
            <w:tcW w:w="2617" w:type="dxa"/>
          </w:tcPr>
          <w:p w14:paraId="56980A26" w14:textId="796FFF28" w:rsidR="00B90572" w:rsidRPr="0060706A" w:rsidRDefault="00DB0B16" w:rsidP="00B90572">
            <w:pPr>
              <w:rPr>
                <w:rFonts w:ascii="Verdana" w:hAnsi="Verdana"/>
                <w:sz w:val="18"/>
                <w:szCs w:val="18"/>
              </w:rPr>
            </w:pPr>
            <w:r>
              <w:rPr>
                <w:rFonts w:ascii="Verdana" w:hAnsi="Verdana"/>
                <w:sz w:val="18"/>
                <w:szCs w:val="18"/>
              </w:rPr>
              <w:t xml:space="preserve">Framework and Action Plan presented </w:t>
            </w:r>
          </w:p>
        </w:tc>
      </w:tr>
      <w:tr w:rsidR="00B90572" w:rsidRPr="009479B9" w14:paraId="4C34C08F" w14:textId="77777777" w:rsidTr="003116BD">
        <w:tc>
          <w:tcPr>
            <w:tcW w:w="843" w:type="dxa"/>
          </w:tcPr>
          <w:p w14:paraId="0FA10838" w14:textId="77777777" w:rsidR="00B90572" w:rsidRPr="0060706A" w:rsidRDefault="00B90572" w:rsidP="0048442D">
            <w:pPr>
              <w:jc w:val="center"/>
              <w:rPr>
                <w:rFonts w:ascii="Verdana" w:hAnsi="Verdana"/>
                <w:sz w:val="18"/>
                <w:szCs w:val="18"/>
              </w:rPr>
            </w:pPr>
          </w:p>
        </w:tc>
        <w:tc>
          <w:tcPr>
            <w:tcW w:w="928" w:type="dxa"/>
          </w:tcPr>
          <w:p w14:paraId="2FC5139A" w14:textId="1C1F8B78" w:rsidR="00B90572" w:rsidRPr="0060706A" w:rsidRDefault="00B90572" w:rsidP="0048442D">
            <w:pPr>
              <w:jc w:val="center"/>
              <w:rPr>
                <w:rFonts w:ascii="Verdana" w:hAnsi="Verdana"/>
                <w:sz w:val="18"/>
                <w:szCs w:val="18"/>
              </w:rPr>
            </w:pPr>
            <w:r>
              <w:rPr>
                <w:rFonts w:ascii="Verdana" w:hAnsi="Verdana"/>
                <w:sz w:val="18"/>
                <w:szCs w:val="18"/>
              </w:rPr>
              <w:t>1</w:t>
            </w:r>
            <w:r w:rsidR="00333BC4">
              <w:rPr>
                <w:rFonts w:ascii="Verdana" w:hAnsi="Verdana"/>
                <w:sz w:val="18"/>
                <w:szCs w:val="18"/>
              </w:rPr>
              <w:t>0</w:t>
            </w:r>
          </w:p>
        </w:tc>
        <w:tc>
          <w:tcPr>
            <w:tcW w:w="4433" w:type="dxa"/>
          </w:tcPr>
          <w:p w14:paraId="368DCAD2" w14:textId="77DF05AE" w:rsidR="00B90572" w:rsidRDefault="00B90572" w:rsidP="00790FB4">
            <w:pPr>
              <w:jc w:val="both"/>
              <w:rPr>
                <w:rFonts w:ascii="Verdana" w:hAnsi="Verdana"/>
                <w:sz w:val="18"/>
                <w:szCs w:val="18"/>
              </w:rPr>
            </w:pPr>
            <w:r>
              <w:rPr>
                <w:rFonts w:ascii="Verdana" w:hAnsi="Verdana"/>
                <w:sz w:val="18"/>
                <w:szCs w:val="18"/>
              </w:rPr>
              <w:t>Influencing the role of the local Link Officers</w:t>
            </w:r>
            <w:r w:rsidR="00D2248A">
              <w:rPr>
                <w:rFonts w:ascii="Verdana" w:hAnsi="Verdana"/>
                <w:sz w:val="18"/>
                <w:szCs w:val="18"/>
              </w:rPr>
              <w:t xml:space="preserve"> (social prescribers) to ensure a physical activity element to their work.</w:t>
            </w:r>
          </w:p>
        </w:tc>
        <w:tc>
          <w:tcPr>
            <w:tcW w:w="992" w:type="dxa"/>
          </w:tcPr>
          <w:p w14:paraId="78AAA5E3" w14:textId="4D3C0B4C" w:rsidR="00B90572" w:rsidRPr="0060706A" w:rsidRDefault="00C1298B" w:rsidP="00834C5A">
            <w:pPr>
              <w:jc w:val="center"/>
              <w:rPr>
                <w:rFonts w:ascii="Verdana" w:hAnsi="Verdana"/>
                <w:sz w:val="18"/>
                <w:szCs w:val="18"/>
              </w:rPr>
            </w:pPr>
            <w:r>
              <w:rPr>
                <w:rFonts w:ascii="Verdana" w:hAnsi="Verdana"/>
                <w:sz w:val="18"/>
                <w:szCs w:val="18"/>
              </w:rPr>
              <w:t>MS/JB</w:t>
            </w:r>
          </w:p>
        </w:tc>
        <w:tc>
          <w:tcPr>
            <w:tcW w:w="2617" w:type="dxa"/>
          </w:tcPr>
          <w:p w14:paraId="45AB003B" w14:textId="3F990550" w:rsidR="00B90572" w:rsidRPr="0060706A" w:rsidRDefault="00DB0B16" w:rsidP="00392E25">
            <w:pPr>
              <w:rPr>
                <w:rFonts w:ascii="Verdana" w:hAnsi="Verdana"/>
                <w:sz w:val="18"/>
                <w:szCs w:val="18"/>
              </w:rPr>
            </w:pPr>
            <w:r>
              <w:rPr>
                <w:rFonts w:ascii="Verdana" w:hAnsi="Verdana"/>
                <w:sz w:val="18"/>
                <w:szCs w:val="18"/>
              </w:rPr>
              <w:t>Conversations with PCN have been held , multiple models developed . initial conversations had re join up re PA offer albeit more work to be done</w:t>
            </w:r>
            <w:bookmarkStart w:id="0" w:name="_GoBack"/>
            <w:bookmarkEnd w:id="0"/>
          </w:p>
        </w:tc>
      </w:tr>
    </w:tbl>
    <w:p w14:paraId="78D1013F" w14:textId="77777777" w:rsidR="00AE7191" w:rsidRDefault="006711E0" w:rsidP="004E1252">
      <w:pPr>
        <w:jc w:val="center"/>
        <w:rPr>
          <w:rFonts w:ascii="Verdana" w:hAnsi="Verdana"/>
          <w:b/>
          <w:bCs/>
          <w:sz w:val="20"/>
          <w:szCs w:val="20"/>
        </w:rPr>
      </w:pPr>
      <w:r>
        <w:rPr>
          <w:rFonts w:ascii="Verdana" w:hAnsi="Verdana"/>
          <w:b/>
          <w:bCs/>
          <w:sz w:val="20"/>
          <w:szCs w:val="20"/>
        </w:rPr>
        <w:t xml:space="preserve"> </w:t>
      </w:r>
      <w:r w:rsidR="00BD03EE">
        <w:rPr>
          <w:rFonts w:ascii="Verdana" w:hAnsi="Verdana"/>
          <w:b/>
          <w:bCs/>
          <w:sz w:val="20"/>
          <w:szCs w:val="20"/>
        </w:rPr>
        <w:br w:type="column"/>
      </w:r>
    </w:p>
    <w:p w14:paraId="0529C267" w14:textId="77777777" w:rsidR="0023617F" w:rsidRPr="00F56DB6" w:rsidRDefault="0023617F" w:rsidP="00911488">
      <w:pPr>
        <w:jc w:val="center"/>
        <w:rPr>
          <w:rFonts w:ascii="Verdana" w:hAnsi="Verdana"/>
          <w:b/>
          <w:bCs/>
          <w:sz w:val="20"/>
          <w:szCs w:val="20"/>
        </w:rPr>
      </w:pPr>
      <w:r w:rsidRPr="00F56DB6">
        <w:rPr>
          <w:rFonts w:ascii="Verdana" w:hAnsi="Verdana"/>
          <w:b/>
          <w:bCs/>
          <w:sz w:val="20"/>
          <w:szCs w:val="20"/>
        </w:rPr>
        <w:t>Leicester-Shire &amp; Rutland Sport</w:t>
      </w:r>
    </w:p>
    <w:p w14:paraId="2E13AE47" w14:textId="77777777" w:rsidR="0023617F" w:rsidRPr="00F56DB6" w:rsidRDefault="0023617F" w:rsidP="00911488">
      <w:pPr>
        <w:jc w:val="center"/>
        <w:rPr>
          <w:rFonts w:ascii="Verdana" w:hAnsi="Verdana"/>
          <w:b/>
          <w:bCs/>
          <w:sz w:val="20"/>
          <w:szCs w:val="20"/>
        </w:rPr>
      </w:pPr>
      <w:r w:rsidRPr="00F56DB6">
        <w:rPr>
          <w:rFonts w:ascii="Verdana" w:hAnsi="Verdana"/>
          <w:b/>
          <w:bCs/>
          <w:sz w:val="20"/>
          <w:szCs w:val="20"/>
        </w:rPr>
        <w:t>Minutes of the Board Meeting</w:t>
      </w:r>
    </w:p>
    <w:p w14:paraId="4411B0DC" w14:textId="100DDFA1" w:rsidR="007D7D31" w:rsidRPr="00F56DB6" w:rsidRDefault="0023617F" w:rsidP="000F4A9F">
      <w:pPr>
        <w:jc w:val="center"/>
        <w:rPr>
          <w:rFonts w:ascii="Verdana" w:hAnsi="Verdana"/>
          <w:b/>
          <w:bCs/>
          <w:sz w:val="20"/>
          <w:szCs w:val="20"/>
          <w:vertAlign w:val="superscript"/>
        </w:rPr>
      </w:pPr>
      <w:r w:rsidRPr="00F56DB6">
        <w:rPr>
          <w:rFonts w:ascii="Verdana" w:hAnsi="Verdana"/>
          <w:b/>
          <w:bCs/>
          <w:sz w:val="20"/>
          <w:szCs w:val="20"/>
        </w:rPr>
        <w:t xml:space="preserve">Held on Friday, </w:t>
      </w:r>
      <w:r w:rsidR="00790FB4" w:rsidRPr="00F56DB6">
        <w:rPr>
          <w:rFonts w:ascii="Verdana" w:hAnsi="Verdana"/>
          <w:b/>
          <w:bCs/>
          <w:sz w:val="20"/>
          <w:szCs w:val="20"/>
        </w:rPr>
        <w:t>17</w:t>
      </w:r>
      <w:r w:rsidR="00790FB4" w:rsidRPr="00F56DB6">
        <w:rPr>
          <w:rFonts w:ascii="Verdana" w:hAnsi="Verdana"/>
          <w:b/>
          <w:bCs/>
          <w:sz w:val="20"/>
          <w:szCs w:val="20"/>
          <w:vertAlign w:val="superscript"/>
        </w:rPr>
        <w:t>th</w:t>
      </w:r>
      <w:r w:rsidR="00790FB4" w:rsidRPr="00F56DB6">
        <w:rPr>
          <w:rFonts w:ascii="Verdana" w:hAnsi="Verdana"/>
          <w:b/>
          <w:bCs/>
          <w:sz w:val="20"/>
          <w:szCs w:val="20"/>
        </w:rPr>
        <w:t xml:space="preserve"> May 2019</w:t>
      </w:r>
      <w:r w:rsidR="00541C49" w:rsidRPr="00F56DB6">
        <w:rPr>
          <w:rFonts w:ascii="Verdana" w:hAnsi="Verdana"/>
          <w:b/>
          <w:bCs/>
          <w:sz w:val="20"/>
          <w:szCs w:val="20"/>
        </w:rPr>
        <w:t xml:space="preserve"> </w:t>
      </w:r>
      <w:r w:rsidR="007D7D31" w:rsidRPr="00F56DB6">
        <w:rPr>
          <w:rFonts w:ascii="Verdana" w:hAnsi="Verdana"/>
          <w:b/>
          <w:bCs/>
          <w:sz w:val="20"/>
          <w:szCs w:val="20"/>
        </w:rPr>
        <w:t>at SportPark</w:t>
      </w:r>
    </w:p>
    <w:p w14:paraId="75BAC44E" w14:textId="77777777" w:rsidR="000B7CC2" w:rsidRPr="00F56DB6" w:rsidRDefault="000B7CC2" w:rsidP="0023617F">
      <w:pPr>
        <w:jc w:val="both"/>
        <w:rPr>
          <w:rFonts w:ascii="Verdana" w:hAnsi="Verdana"/>
          <w:b/>
          <w:sz w:val="20"/>
          <w:szCs w:val="20"/>
        </w:rPr>
      </w:pPr>
    </w:p>
    <w:p w14:paraId="1909E31E" w14:textId="77777777" w:rsidR="00CE5B14" w:rsidRPr="00F56DB6" w:rsidRDefault="00CE5B14" w:rsidP="0023617F">
      <w:pPr>
        <w:jc w:val="both"/>
        <w:rPr>
          <w:rFonts w:ascii="Verdana" w:hAnsi="Verdana"/>
          <w:b/>
          <w:sz w:val="20"/>
          <w:szCs w:val="20"/>
        </w:rPr>
      </w:pPr>
      <w:r w:rsidRPr="00F56DB6">
        <w:rPr>
          <w:rFonts w:ascii="Verdana" w:hAnsi="Verdana"/>
          <w:b/>
          <w:sz w:val="20"/>
          <w:szCs w:val="20"/>
        </w:rPr>
        <w:t>B</w:t>
      </w:r>
      <w:r w:rsidR="0023617F" w:rsidRPr="00F56DB6">
        <w:rPr>
          <w:rFonts w:ascii="Verdana" w:hAnsi="Verdana"/>
          <w:b/>
          <w:sz w:val="20"/>
          <w:szCs w:val="20"/>
        </w:rPr>
        <w:t>oard Members Present</w:t>
      </w:r>
      <w:r w:rsidRPr="00F56DB6">
        <w:rPr>
          <w:rFonts w:ascii="Verdana" w:hAnsi="Verdana"/>
          <w:b/>
          <w:sz w:val="20"/>
          <w:szCs w:val="20"/>
        </w:rPr>
        <w:t>:</w:t>
      </w:r>
    </w:p>
    <w:p w14:paraId="2B5AB643" w14:textId="77777777" w:rsidR="00DE2583" w:rsidRPr="00F56DB6" w:rsidRDefault="00DE2583" w:rsidP="0023617F">
      <w:pPr>
        <w:jc w:val="both"/>
        <w:rPr>
          <w:rFonts w:ascii="Verdana" w:hAnsi="Verdana"/>
          <w:b/>
          <w:sz w:val="20"/>
          <w:szCs w:val="20"/>
        </w:rPr>
      </w:pPr>
    </w:p>
    <w:p w14:paraId="520F034D" w14:textId="77777777" w:rsidR="00CE5B14" w:rsidRPr="00F56DB6" w:rsidRDefault="00CE5B14">
      <w:pPr>
        <w:jc w:val="both"/>
        <w:rPr>
          <w:rFonts w:ascii="Verdana" w:hAnsi="Verdana"/>
          <w:sz w:val="10"/>
          <w:szCs w:val="10"/>
        </w:rPr>
      </w:pPr>
    </w:p>
    <w:p w14:paraId="24FE8E72" w14:textId="77777777" w:rsidR="000F4A9F" w:rsidRPr="00F56DB6" w:rsidRDefault="000F4A9F" w:rsidP="000F4A9F">
      <w:pPr>
        <w:jc w:val="both"/>
        <w:rPr>
          <w:rFonts w:ascii="Verdana" w:hAnsi="Verdana"/>
          <w:sz w:val="18"/>
          <w:szCs w:val="18"/>
        </w:rPr>
      </w:pPr>
      <w:r w:rsidRPr="00F56DB6">
        <w:rPr>
          <w:rFonts w:ascii="Verdana" w:hAnsi="Verdana"/>
          <w:sz w:val="18"/>
          <w:szCs w:val="18"/>
        </w:rPr>
        <w:t>Bev Smith</w:t>
      </w:r>
      <w:r w:rsidRPr="00F56DB6">
        <w:rPr>
          <w:rFonts w:ascii="Verdana" w:hAnsi="Verdana"/>
          <w:sz w:val="18"/>
          <w:szCs w:val="18"/>
        </w:rPr>
        <w:tab/>
      </w:r>
      <w:r w:rsidRPr="00F56DB6">
        <w:rPr>
          <w:rFonts w:ascii="Verdana" w:hAnsi="Verdana"/>
          <w:sz w:val="18"/>
          <w:szCs w:val="18"/>
        </w:rPr>
        <w:tab/>
        <w:t>Chair</w:t>
      </w:r>
    </w:p>
    <w:p w14:paraId="54AB6D5A" w14:textId="77777777" w:rsidR="00BA31CC" w:rsidRPr="00F56DB6" w:rsidRDefault="00512A7D" w:rsidP="00BA31CC">
      <w:pPr>
        <w:jc w:val="both"/>
        <w:rPr>
          <w:rFonts w:ascii="Verdana" w:hAnsi="Verdana"/>
          <w:sz w:val="18"/>
          <w:szCs w:val="18"/>
        </w:rPr>
      </w:pPr>
      <w:r w:rsidRPr="00F56DB6">
        <w:rPr>
          <w:rFonts w:ascii="Verdana" w:hAnsi="Verdana"/>
          <w:sz w:val="18"/>
          <w:szCs w:val="18"/>
        </w:rPr>
        <w:t>Mike Sandys</w:t>
      </w:r>
      <w:r w:rsidRPr="00F56DB6">
        <w:rPr>
          <w:rFonts w:ascii="Verdana" w:hAnsi="Verdana"/>
          <w:sz w:val="18"/>
          <w:szCs w:val="18"/>
        </w:rPr>
        <w:tab/>
      </w:r>
      <w:r w:rsidRPr="00F56DB6">
        <w:rPr>
          <w:rFonts w:ascii="Verdana" w:hAnsi="Verdana"/>
          <w:sz w:val="18"/>
          <w:szCs w:val="18"/>
        </w:rPr>
        <w:tab/>
        <w:t>Vice Chair</w:t>
      </w:r>
      <w:r w:rsidR="008D1A14" w:rsidRPr="00F56DB6">
        <w:rPr>
          <w:rFonts w:ascii="Verdana" w:hAnsi="Verdana"/>
          <w:sz w:val="18"/>
          <w:szCs w:val="18"/>
        </w:rPr>
        <w:t xml:space="preserve"> </w:t>
      </w:r>
    </w:p>
    <w:p w14:paraId="38A236CA" w14:textId="77777777" w:rsidR="005036D6" w:rsidRPr="00F56DB6" w:rsidRDefault="005036D6" w:rsidP="0039479C">
      <w:pPr>
        <w:jc w:val="both"/>
        <w:rPr>
          <w:rFonts w:ascii="Verdana" w:hAnsi="Verdana"/>
          <w:sz w:val="18"/>
          <w:szCs w:val="18"/>
        </w:rPr>
      </w:pPr>
      <w:r w:rsidRPr="00F56DB6">
        <w:rPr>
          <w:rFonts w:ascii="Verdana" w:hAnsi="Verdana"/>
          <w:sz w:val="18"/>
          <w:szCs w:val="18"/>
        </w:rPr>
        <w:t>John Richardson</w:t>
      </w:r>
      <w:r w:rsidRPr="00F56DB6">
        <w:rPr>
          <w:rFonts w:ascii="Verdana" w:hAnsi="Verdana"/>
          <w:sz w:val="18"/>
          <w:szCs w:val="18"/>
        </w:rPr>
        <w:tab/>
        <w:t>Board Member</w:t>
      </w:r>
    </w:p>
    <w:p w14:paraId="421CAD30" w14:textId="77777777" w:rsidR="008D1A14" w:rsidRPr="00F56DB6" w:rsidRDefault="008D1A14" w:rsidP="0039479C">
      <w:pPr>
        <w:jc w:val="both"/>
        <w:rPr>
          <w:rFonts w:ascii="Verdana" w:hAnsi="Verdana"/>
          <w:sz w:val="18"/>
          <w:szCs w:val="18"/>
        </w:rPr>
      </w:pPr>
      <w:r w:rsidRPr="00F56DB6">
        <w:rPr>
          <w:rFonts w:ascii="Verdana" w:hAnsi="Verdana"/>
          <w:sz w:val="18"/>
          <w:szCs w:val="18"/>
        </w:rPr>
        <w:t>Andrew Beddow</w:t>
      </w:r>
      <w:r w:rsidRPr="00F56DB6">
        <w:rPr>
          <w:rFonts w:ascii="Verdana" w:hAnsi="Verdana"/>
          <w:sz w:val="18"/>
          <w:szCs w:val="18"/>
        </w:rPr>
        <w:tab/>
        <w:t>Board Member</w:t>
      </w:r>
    </w:p>
    <w:p w14:paraId="612CE10E" w14:textId="6E18D1F9" w:rsidR="000F4A9F" w:rsidRPr="00F56DB6" w:rsidRDefault="000F4A9F" w:rsidP="00A11B51">
      <w:pPr>
        <w:jc w:val="both"/>
        <w:rPr>
          <w:rFonts w:ascii="Verdana" w:hAnsi="Verdana"/>
          <w:sz w:val="18"/>
          <w:szCs w:val="18"/>
        </w:rPr>
      </w:pPr>
      <w:r w:rsidRPr="00F56DB6">
        <w:rPr>
          <w:rFonts w:ascii="Verdana" w:hAnsi="Verdana"/>
          <w:sz w:val="18"/>
          <w:szCs w:val="18"/>
        </w:rPr>
        <w:t>Nicky Collett</w:t>
      </w:r>
      <w:r w:rsidRPr="00F56DB6">
        <w:rPr>
          <w:rFonts w:ascii="Verdana" w:hAnsi="Verdana"/>
          <w:sz w:val="18"/>
          <w:szCs w:val="18"/>
        </w:rPr>
        <w:tab/>
      </w:r>
      <w:r w:rsidRPr="00F56DB6">
        <w:rPr>
          <w:rFonts w:ascii="Verdana" w:hAnsi="Verdana"/>
          <w:sz w:val="18"/>
          <w:szCs w:val="18"/>
        </w:rPr>
        <w:tab/>
        <w:t>Board Member</w:t>
      </w:r>
    </w:p>
    <w:p w14:paraId="493C30C5" w14:textId="4E5142F1" w:rsidR="00EC684E" w:rsidRPr="00F56DB6" w:rsidRDefault="00EC684E" w:rsidP="00A11B51">
      <w:pPr>
        <w:jc w:val="both"/>
        <w:rPr>
          <w:rFonts w:ascii="Verdana" w:hAnsi="Verdana"/>
          <w:sz w:val="18"/>
          <w:szCs w:val="18"/>
        </w:rPr>
      </w:pPr>
      <w:r w:rsidRPr="00F56DB6">
        <w:rPr>
          <w:rFonts w:ascii="Verdana" w:hAnsi="Verdana"/>
          <w:sz w:val="18"/>
          <w:szCs w:val="18"/>
        </w:rPr>
        <w:t>Martyn Ball</w:t>
      </w:r>
      <w:r w:rsidRPr="00F56DB6">
        <w:rPr>
          <w:rFonts w:ascii="Verdana" w:hAnsi="Verdana"/>
          <w:sz w:val="18"/>
          <w:szCs w:val="18"/>
        </w:rPr>
        <w:tab/>
      </w:r>
      <w:r w:rsidRPr="00F56DB6">
        <w:rPr>
          <w:rFonts w:ascii="Verdana" w:hAnsi="Verdana"/>
          <w:sz w:val="18"/>
          <w:szCs w:val="18"/>
        </w:rPr>
        <w:tab/>
        <w:t>Board Member</w:t>
      </w:r>
    </w:p>
    <w:p w14:paraId="1E81FDAE" w14:textId="35FE93CE" w:rsidR="00EC684E" w:rsidRPr="00F56DB6" w:rsidRDefault="00EC684E" w:rsidP="00A11B51">
      <w:pPr>
        <w:jc w:val="both"/>
        <w:rPr>
          <w:rFonts w:ascii="Verdana" w:hAnsi="Verdana"/>
          <w:sz w:val="18"/>
          <w:szCs w:val="18"/>
        </w:rPr>
      </w:pPr>
    </w:p>
    <w:p w14:paraId="74C16A52" w14:textId="77777777" w:rsidR="00D4631C" w:rsidRPr="00F56DB6" w:rsidRDefault="00D4631C" w:rsidP="00A11B51">
      <w:pPr>
        <w:jc w:val="both"/>
        <w:rPr>
          <w:rFonts w:ascii="Verdana" w:hAnsi="Verdana"/>
          <w:sz w:val="18"/>
          <w:szCs w:val="18"/>
        </w:rPr>
      </w:pPr>
    </w:p>
    <w:p w14:paraId="3B18B045" w14:textId="77777777" w:rsidR="00D4631C" w:rsidRPr="00F56DB6" w:rsidRDefault="00D4631C" w:rsidP="00A11B51">
      <w:pPr>
        <w:jc w:val="both"/>
        <w:rPr>
          <w:rFonts w:ascii="Verdana" w:hAnsi="Verdana"/>
          <w:sz w:val="18"/>
          <w:szCs w:val="18"/>
        </w:rPr>
      </w:pPr>
      <w:r w:rsidRPr="00F56DB6">
        <w:rPr>
          <w:rFonts w:ascii="Verdana" w:hAnsi="Verdana"/>
          <w:b/>
          <w:bCs/>
          <w:sz w:val="18"/>
          <w:szCs w:val="18"/>
        </w:rPr>
        <w:t>Advisers to the Board Present:</w:t>
      </w:r>
    </w:p>
    <w:p w14:paraId="3D2F10DF" w14:textId="77777777" w:rsidR="00D4631C" w:rsidRPr="00F56DB6" w:rsidRDefault="00D4631C" w:rsidP="00A11B51">
      <w:pPr>
        <w:jc w:val="both"/>
        <w:rPr>
          <w:rFonts w:ascii="Verdana" w:hAnsi="Verdana"/>
          <w:sz w:val="18"/>
          <w:szCs w:val="18"/>
        </w:rPr>
      </w:pPr>
    </w:p>
    <w:p w14:paraId="115C266E" w14:textId="77777777" w:rsidR="000F4A9F" w:rsidRPr="00F56DB6" w:rsidRDefault="000F4A9F" w:rsidP="00A11B51">
      <w:pPr>
        <w:jc w:val="both"/>
        <w:rPr>
          <w:rFonts w:ascii="Verdana" w:hAnsi="Verdana"/>
          <w:sz w:val="18"/>
          <w:szCs w:val="18"/>
        </w:rPr>
      </w:pPr>
      <w:r w:rsidRPr="00F56DB6">
        <w:rPr>
          <w:rFonts w:ascii="Verdana" w:hAnsi="Verdana"/>
          <w:sz w:val="18"/>
          <w:szCs w:val="18"/>
        </w:rPr>
        <w:t>Bill Cullen</w:t>
      </w:r>
      <w:r w:rsidRPr="00F56DB6">
        <w:rPr>
          <w:rFonts w:ascii="Verdana" w:hAnsi="Verdana"/>
          <w:sz w:val="18"/>
          <w:szCs w:val="18"/>
        </w:rPr>
        <w:tab/>
      </w:r>
      <w:r w:rsidRPr="00F56DB6">
        <w:rPr>
          <w:rFonts w:ascii="Verdana" w:hAnsi="Verdana"/>
          <w:sz w:val="18"/>
          <w:szCs w:val="18"/>
        </w:rPr>
        <w:tab/>
        <w:t>Specialist Adviser</w:t>
      </w:r>
    </w:p>
    <w:p w14:paraId="173B14BE" w14:textId="0279285F" w:rsidR="0051731E" w:rsidRPr="00F56DB6" w:rsidRDefault="0051731E" w:rsidP="00A11B51">
      <w:pPr>
        <w:jc w:val="both"/>
        <w:rPr>
          <w:rFonts w:ascii="Verdana" w:hAnsi="Verdana"/>
          <w:sz w:val="18"/>
          <w:szCs w:val="18"/>
        </w:rPr>
      </w:pPr>
      <w:r w:rsidRPr="00F56DB6">
        <w:rPr>
          <w:rFonts w:ascii="Verdana" w:hAnsi="Verdana"/>
          <w:sz w:val="18"/>
          <w:szCs w:val="18"/>
        </w:rPr>
        <w:t>Barry Thompson</w:t>
      </w:r>
      <w:r w:rsidRPr="00F56DB6">
        <w:rPr>
          <w:rFonts w:ascii="Verdana" w:hAnsi="Verdana"/>
          <w:sz w:val="18"/>
          <w:szCs w:val="18"/>
        </w:rPr>
        <w:tab/>
        <w:t>Specialist Adviser</w:t>
      </w:r>
    </w:p>
    <w:p w14:paraId="7D0E7284" w14:textId="6DE0EC77" w:rsidR="00EC684E" w:rsidRPr="00F56DB6" w:rsidRDefault="00EC684E" w:rsidP="00A11B51">
      <w:pPr>
        <w:jc w:val="both"/>
        <w:rPr>
          <w:rFonts w:ascii="Verdana" w:hAnsi="Verdana"/>
          <w:sz w:val="18"/>
          <w:szCs w:val="18"/>
        </w:rPr>
      </w:pPr>
      <w:r w:rsidRPr="00F56DB6">
        <w:rPr>
          <w:rFonts w:ascii="Verdana" w:hAnsi="Verdana"/>
          <w:sz w:val="18"/>
          <w:szCs w:val="18"/>
        </w:rPr>
        <w:t>Stuart Lindeman</w:t>
      </w:r>
      <w:r w:rsidRPr="00F56DB6">
        <w:rPr>
          <w:rFonts w:ascii="Verdana" w:hAnsi="Verdana"/>
          <w:sz w:val="18"/>
          <w:szCs w:val="18"/>
        </w:rPr>
        <w:tab/>
        <w:t>Specialist Adviser</w:t>
      </w:r>
    </w:p>
    <w:p w14:paraId="50977B23" w14:textId="77777777" w:rsidR="0051731E" w:rsidRPr="00F56DB6" w:rsidRDefault="0051731E" w:rsidP="00A11B51">
      <w:pPr>
        <w:jc w:val="both"/>
        <w:rPr>
          <w:rFonts w:ascii="Verdana" w:hAnsi="Verdana"/>
          <w:sz w:val="18"/>
          <w:szCs w:val="18"/>
        </w:rPr>
      </w:pPr>
    </w:p>
    <w:p w14:paraId="5E5BDDCE" w14:textId="77777777" w:rsidR="00FF6EF7" w:rsidRPr="00F56DB6" w:rsidRDefault="00FF6EF7" w:rsidP="009A66F8">
      <w:pPr>
        <w:jc w:val="both"/>
        <w:rPr>
          <w:rFonts w:ascii="Verdana" w:hAnsi="Verdana"/>
          <w:sz w:val="18"/>
          <w:szCs w:val="18"/>
        </w:rPr>
      </w:pPr>
    </w:p>
    <w:p w14:paraId="05591DDA" w14:textId="77777777" w:rsidR="006C5165" w:rsidRPr="00F56DB6" w:rsidRDefault="006C5165">
      <w:pPr>
        <w:jc w:val="both"/>
        <w:rPr>
          <w:rFonts w:ascii="Verdana" w:hAnsi="Verdana"/>
          <w:bCs/>
          <w:sz w:val="20"/>
          <w:szCs w:val="20"/>
        </w:rPr>
      </w:pPr>
      <w:r w:rsidRPr="00F56DB6">
        <w:rPr>
          <w:rFonts w:ascii="Verdana" w:hAnsi="Verdana"/>
          <w:b/>
          <w:sz w:val="20"/>
          <w:szCs w:val="20"/>
        </w:rPr>
        <w:t>Key Partners in Attendance:</w:t>
      </w:r>
    </w:p>
    <w:p w14:paraId="14C5D2FD" w14:textId="50630083" w:rsidR="008D1A14" w:rsidRDefault="008D1A14">
      <w:pPr>
        <w:jc w:val="both"/>
        <w:rPr>
          <w:rFonts w:ascii="Verdana" w:hAnsi="Verdana"/>
          <w:bCs/>
          <w:sz w:val="20"/>
          <w:szCs w:val="20"/>
        </w:rPr>
      </w:pPr>
    </w:p>
    <w:p w14:paraId="01178433" w14:textId="3DBD65E3" w:rsidR="00325215" w:rsidRPr="00F56DB6" w:rsidRDefault="00325215">
      <w:pPr>
        <w:jc w:val="both"/>
        <w:rPr>
          <w:rFonts w:ascii="Verdana" w:hAnsi="Verdana"/>
          <w:bCs/>
          <w:sz w:val="20"/>
          <w:szCs w:val="20"/>
        </w:rPr>
      </w:pPr>
      <w:r>
        <w:rPr>
          <w:rFonts w:ascii="Verdana" w:hAnsi="Verdana"/>
          <w:bCs/>
          <w:sz w:val="20"/>
          <w:szCs w:val="20"/>
        </w:rPr>
        <w:t>Hayley Lever</w:t>
      </w:r>
      <w:r>
        <w:rPr>
          <w:rFonts w:ascii="Verdana" w:hAnsi="Verdana"/>
          <w:bCs/>
          <w:sz w:val="20"/>
          <w:szCs w:val="20"/>
        </w:rPr>
        <w:tab/>
      </w:r>
      <w:r>
        <w:rPr>
          <w:rFonts w:ascii="Verdana" w:hAnsi="Verdana"/>
          <w:bCs/>
          <w:sz w:val="20"/>
          <w:szCs w:val="20"/>
        </w:rPr>
        <w:tab/>
        <w:t>Greater Manchester Moving</w:t>
      </w:r>
    </w:p>
    <w:p w14:paraId="181B65B0" w14:textId="77777777" w:rsidR="00EC684E" w:rsidRPr="00F56DB6" w:rsidRDefault="00EC684E">
      <w:pPr>
        <w:jc w:val="both"/>
        <w:rPr>
          <w:rFonts w:ascii="Verdana" w:hAnsi="Verdana"/>
          <w:bCs/>
          <w:sz w:val="20"/>
          <w:szCs w:val="20"/>
        </w:rPr>
      </w:pPr>
    </w:p>
    <w:p w14:paraId="043BFC38" w14:textId="77777777" w:rsidR="0023617F" w:rsidRPr="00F56DB6" w:rsidRDefault="0023617F">
      <w:pPr>
        <w:jc w:val="both"/>
        <w:rPr>
          <w:rFonts w:ascii="Verdana" w:hAnsi="Verdana"/>
          <w:b/>
          <w:sz w:val="20"/>
          <w:szCs w:val="20"/>
        </w:rPr>
      </w:pPr>
      <w:r w:rsidRPr="00F56DB6">
        <w:rPr>
          <w:rFonts w:ascii="Verdana" w:hAnsi="Verdana"/>
          <w:b/>
          <w:sz w:val="20"/>
          <w:szCs w:val="20"/>
        </w:rPr>
        <w:t>Leicester-Shire &amp; Rutland Sport Team in Attendance:</w:t>
      </w:r>
    </w:p>
    <w:p w14:paraId="0C47AEB0" w14:textId="77777777" w:rsidR="00CE5B14" w:rsidRPr="00F56DB6" w:rsidRDefault="00CE5B14">
      <w:pPr>
        <w:jc w:val="both"/>
        <w:rPr>
          <w:rFonts w:ascii="Verdana" w:hAnsi="Verdana"/>
          <w:sz w:val="10"/>
          <w:szCs w:val="10"/>
        </w:rPr>
      </w:pPr>
    </w:p>
    <w:p w14:paraId="35054E36" w14:textId="77777777" w:rsidR="00DF3415" w:rsidRPr="00F56DB6" w:rsidRDefault="00DF3415">
      <w:pPr>
        <w:jc w:val="both"/>
        <w:rPr>
          <w:rFonts w:ascii="Verdana" w:hAnsi="Verdana"/>
          <w:sz w:val="18"/>
          <w:szCs w:val="18"/>
        </w:rPr>
      </w:pPr>
      <w:r w:rsidRPr="00F56DB6">
        <w:rPr>
          <w:rFonts w:ascii="Verdana" w:hAnsi="Verdana"/>
          <w:sz w:val="18"/>
          <w:szCs w:val="18"/>
        </w:rPr>
        <w:t>John Byrne</w:t>
      </w:r>
      <w:r w:rsidRPr="00F56DB6">
        <w:rPr>
          <w:rFonts w:ascii="Verdana" w:hAnsi="Verdana"/>
          <w:sz w:val="18"/>
          <w:szCs w:val="18"/>
        </w:rPr>
        <w:tab/>
      </w:r>
      <w:r w:rsidRPr="00F56DB6">
        <w:rPr>
          <w:rFonts w:ascii="Verdana" w:hAnsi="Verdana"/>
          <w:sz w:val="18"/>
          <w:szCs w:val="18"/>
        </w:rPr>
        <w:tab/>
        <w:t>CSP Director</w:t>
      </w:r>
    </w:p>
    <w:p w14:paraId="279630E8" w14:textId="77777777" w:rsidR="007806C6" w:rsidRPr="00F56DB6" w:rsidRDefault="007806C6" w:rsidP="000151D1">
      <w:pPr>
        <w:jc w:val="both"/>
        <w:rPr>
          <w:rFonts w:ascii="Verdana" w:hAnsi="Verdana"/>
          <w:sz w:val="18"/>
          <w:szCs w:val="18"/>
        </w:rPr>
      </w:pPr>
      <w:r w:rsidRPr="00F56DB6">
        <w:rPr>
          <w:rFonts w:ascii="Verdana" w:hAnsi="Verdana"/>
          <w:sz w:val="18"/>
          <w:szCs w:val="18"/>
        </w:rPr>
        <w:t>Noel Haines</w:t>
      </w:r>
      <w:r w:rsidRPr="00F56DB6">
        <w:rPr>
          <w:rFonts w:ascii="Verdana" w:hAnsi="Verdana"/>
          <w:sz w:val="18"/>
          <w:szCs w:val="18"/>
        </w:rPr>
        <w:tab/>
      </w:r>
      <w:r w:rsidRPr="00F56DB6">
        <w:rPr>
          <w:rFonts w:ascii="Verdana" w:hAnsi="Verdana"/>
          <w:sz w:val="18"/>
          <w:szCs w:val="18"/>
        </w:rPr>
        <w:tab/>
        <w:t>A</w:t>
      </w:r>
      <w:r w:rsidR="000151D1" w:rsidRPr="00F56DB6">
        <w:rPr>
          <w:rFonts w:ascii="Verdana" w:hAnsi="Verdana"/>
          <w:sz w:val="18"/>
          <w:szCs w:val="18"/>
        </w:rPr>
        <w:t>ssistant</w:t>
      </w:r>
      <w:r w:rsidRPr="00F56DB6">
        <w:rPr>
          <w:rFonts w:ascii="Verdana" w:hAnsi="Verdana"/>
          <w:sz w:val="18"/>
          <w:szCs w:val="18"/>
        </w:rPr>
        <w:t xml:space="preserve"> CSP Director</w:t>
      </w:r>
    </w:p>
    <w:p w14:paraId="47DEEC1A" w14:textId="77777777" w:rsidR="00AC5DBF" w:rsidRPr="00F56DB6" w:rsidRDefault="00AC5DBF">
      <w:pPr>
        <w:jc w:val="both"/>
        <w:rPr>
          <w:rFonts w:ascii="Verdana" w:hAnsi="Verdana"/>
          <w:sz w:val="18"/>
          <w:szCs w:val="18"/>
        </w:rPr>
      </w:pPr>
      <w:r w:rsidRPr="00F56DB6">
        <w:rPr>
          <w:rFonts w:ascii="Verdana" w:hAnsi="Verdana"/>
          <w:sz w:val="18"/>
          <w:szCs w:val="18"/>
        </w:rPr>
        <w:t>Jo Spokes</w:t>
      </w:r>
      <w:r w:rsidRPr="00F56DB6">
        <w:rPr>
          <w:rFonts w:ascii="Verdana" w:hAnsi="Verdana"/>
          <w:sz w:val="18"/>
          <w:szCs w:val="18"/>
        </w:rPr>
        <w:tab/>
      </w:r>
      <w:r w:rsidRPr="00F56DB6">
        <w:rPr>
          <w:rFonts w:ascii="Verdana" w:hAnsi="Verdana"/>
          <w:sz w:val="18"/>
          <w:szCs w:val="18"/>
        </w:rPr>
        <w:tab/>
        <w:t>Sports Development Manager</w:t>
      </w:r>
    </w:p>
    <w:p w14:paraId="4E1487A6" w14:textId="77777777" w:rsidR="00FF6EF7" w:rsidRPr="00F56DB6" w:rsidRDefault="00446F51" w:rsidP="009A66F8">
      <w:pPr>
        <w:jc w:val="both"/>
        <w:rPr>
          <w:rFonts w:ascii="Verdana" w:hAnsi="Verdana"/>
          <w:sz w:val="18"/>
          <w:szCs w:val="18"/>
        </w:rPr>
      </w:pPr>
      <w:r w:rsidRPr="00F56DB6">
        <w:rPr>
          <w:rFonts w:ascii="Verdana" w:hAnsi="Verdana"/>
          <w:sz w:val="18"/>
          <w:szCs w:val="18"/>
        </w:rPr>
        <w:t>Geoff Maltby</w:t>
      </w:r>
      <w:r w:rsidRPr="00F56DB6">
        <w:rPr>
          <w:rFonts w:ascii="Verdana" w:hAnsi="Verdana"/>
          <w:sz w:val="18"/>
          <w:szCs w:val="18"/>
        </w:rPr>
        <w:tab/>
      </w:r>
      <w:r w:rsidRPr="00F56DB6">
        <w:rPr>
          <w:rFonts w:ascii="Verdana" w:hAnsi="Verdana"/>
          <w:sz w:val="18"/>
          <w:szCs w:val="18"/>
        </w:rPr>
        <w:tab/>
        <w:t>Sports Development Manager</w:t>
      </w:r>
    </w:p>
    <w:p w14:paraId="04A4BBDB" w14:textId="77777777" w:rsidR="0051731E" w:rsidRPr="00F56DB6" w:rsidRDefault="0051731E" w:rsidP="0051731E">
      <w:pPr>
        <w:jc w:val="both"/>
        <w:rPr>
          <w:rFonts w:ascii="Verdana" w:hAnsi="Verdana"/>
          <w:sz w:val="18"/>
          <w:szCs w:val="18"/>
        </w:rPr>
      </w:pPr>
      <w:r w:rsidRPr="00F56DB6">
        <w:rPr>
          <w:rFonts w:ascii="Verdana" w:hAnsi="Verdana"/>
          <w:sz w:val="18"/>
          <w:szCs w:val="18"/>
        </w:rPr>
        <w:t>Dave Stock</w:t>
      </w:r>
      <w:r w:rsidRPr="00F56DB6">
        <w:rPr>
          <w:rFonts w:ascii="Verdana" w:hAnsi="Verdana"/>
          <w:sz w:val="18"/>
          <w:szCs w:val="18"/>
        </w:rPr>
        <w:tab/>
      </w:r>
      <w:r w:rsidRPr="00F56DB6">
        <w:rPr>
          <w:rFonts w:ascii="Verdana" w:hAnsi="Verdana"/>
          <w:sz w:val="18"/>
          <w:szCs w:val="18"/>
        </w:rPr>
        <w:tab/>
        <w:t>Manager (Strategic Relationships)</w:t>
      </w:r>
    </w:p>
    <w:p w14:paraId="3EC77E26" w14:textId="77777777" w:rsidR="00745BCB" w:rsidRPr="00F56DB6" w:rsidRDefault="00745BCB" w:rsidP="009A66F8">
      <w:pPr>
        <w:jc w:val="both"/>
        <w:rPr>
          <w:rFonts w:ascii="Verdana" w:hAnsi="Verdana"/>
          <w:sz w:val="18"/>
          <w:szCs w:val="18"/>
        </w:rPr>
      </w:pPr>
      <w:r w:rsidRPr="00F56DB6">
        <w:rPr>
          <w:rFonts w:ascii="Verdana" w:hAnsi="Verdana"/>
          <w:sz w:val="18"/>
          <w:szCs w:val="18"/>
        </w:rPr>
        <w:t>Teresa Dalby</w:t>
      </w:r>
      <w:r w:rsidRPr="00F56DB6">
        <w:rPr>
          <w:rFonts w:ascii="Verdana" w:hAnsi="Verdana"/>
          <w:sz w:val="18"/>
          <w:szCs w:val="18"/>
        </w:rPr>
        <w:tab/>
      </w:r>
      <w:r w:rsidRPr="00F56DB6">
        <w:rPr>
          <w:rFonts w:ascii="Verdana" w:hAnsi="Verdana"/>
          <w:sz w:val="18"/>
          <w:szCs w:val="18"/>
        </w:rPr>
        <w:tab/>
        <w:t>Business Support Manager</w:t>
      </w:r>
    </w:p>
    <w:p w14:paraId="063F5D7C" w14:textId="77777777" w:rsidR="00541C49" w:rsidRPr="00F56DB6" w:rsidRDefault="00541C49" w:rsidP="009A66F8">
      <w:pPr>
        <w:jc w:val="both"/>
        <w:rPr>
          <w:rFonts w:ascii="Verdana" w:hAnsi="Verdana"/>
          <w:sz w:val="18"/>
          <w:szCs w:val="18"/>
        </w:rPr>
      </w:pPr>
    </w:p>
    <w:p w14:paraId="47F2242E" w14:textId="77777777" w:rsidR="00A50A9F" w:rsidRPr="00F56DB6" w:rsidRDefault="00A50A9F">
      <w:pPr>
        <w:jc w:val="both"/>
        <w:rPr>
          <w:rFonts w:ascii="Verdana" w:hAnsi="Verdana"/>
          <w:sz w:val="18"/>
          <w:szCs w:val="18"/>
        </w:rPr>
      </w:pPr>
    </w:p>
    <w:tbl>
      <w:tblPr>
        <w:tblW w:w="10160" w:type="dxa"/>
        <w:tblInd w:w="-390" w:type="dxa"/>
        <w:tblLayout w:type="fixed"/>
        <w:tblLook w:val="01E0" w:firstRow="1" w:lastRow="1" w:firstColumn="1" w:lastColumn="1" w:noHBand="0" w:noVBand="0"/>
      </w:tblPr>
      <w:tblGrid>
        <w:gridCol w:w="1065"/>
        <w:gridCol w:w="7797"/>
        <w:gridCol w:w="1298"/>
      </w:tblGrid>
      <w:tr w:rsidR="00CE5B14" w:rsidRPr="00F56DB6" w14:paraId="17E289A3" w14:textId="77777777" w:rsidTr="006C2319">
        <w:trPr>
          <w:trHeight w:val="167"/>
        </w:trPr>
        <w:tc>
          <w:tcPr>
            <w:tcW w:w="1065" w:type="dxa"/>
          </w:tcPr>
          <w:p w14:paraId="2F62D327" w14:textId="77777777" w:rsidR="00CE5B14" w:rsidRPr="00F56DB6" w:rsidRDefault="0023617F">
            <w:pPr>
              <w:jc w:val="both"/>
              <w:rPr>
                <w:rFonts w:ascii="Verdana" w:hAnsi="Verdana"/>
                <w:b/>
                <w:bCs/>
                <w:sz w:val="20"/>
                <w:szCs w:val="20"/>
              </w:rPr>
            </w:pPr>
            <w:r w:rsidRPr="00F56DB6">
              <w:rPr>
                <w:rFonts w:ascii="Verdana" w:hAnsi="Verdana"/>
                <w:b/>
                <w:bCs/>
                <w:sz w:val="20"/>
                <w:szCs w:val="20"/>
              </w:rPr>
              <w:t>Item</w:t>
            </w:r>
          </w:p>
        </w:tc>
        <w:tc>
          <w:tcPr>
            <w:tcW w:w="7797" w:type="dxa"/>
            <w:tcBorders>
              <w:right w:val="single" w:sz="4" w:space="0" w:color="auto"/>
            </w:tcBorders>
          </w:tcPr>
          <w:p w14:paraId="7D4B3BDB" w14:textId="77777777" w:rsidR="00CE5B14" w:rsidRPr="00F56DB6" w:rsidRDefault="0023617F">
            <w:pPr>
              <w:jc w:val="both"/>
              <w:rPr>
                <w:rFonts w:ascii="Verdana" w:hAnsi="Verdana"/>
                <w:b/>
                <w:bCs/>
                <w:sz w:val="20"/>
                <w:szCs w:val="20"/>
              </w:rPr>
            </w:pPr>
            <w:r w:rsidRPr="00F56DB6">
              <w:rPr>
                <w:rFonts w:ascii="Verdana" w:hAnsi="Verdana"/>
                <w:b/>
                <w:bCs/>
                <w:sz w:val="20"/>
                <w:szCs w:val="20"/>
              </w:rPr>
              <w:t>Minute</w:t>
            </w:r>
          </w:p>
        </w:tc>
        <w:tc>
          <w:tcPr>
            <w:tcW w:w="1298" w:type="dxa"/>
            <w:tcBorders>
              <w:left w:val="single" w:sz="4" w:space="0" w:color="auto"/>
            </w:tcBorders>
          </w:tcPr>
          <w:p w14:paraId="4A4445B5" w14:textId="77777777" w:rsidR="00CE5B14" w:rsidRPr="00F56DB6" w:rsidRDefault="0023617F" w:rsidP="0023617F">
            <w:pPr>
              <w:rPr>
                <w:rFonts w:ascii="Verdana" w:hAnsi="Verdana"/>
                <w:b/>
                <w:bCs/>
                <w:sz w:val="20"/>
                <w:szCs w:val="20"/>
              </w:rPr>
            </w:pPr>
            <w:r w:rsidRPr="00F56DB6">
              <w:rPr>
                <w:rFonts w:ascii="Verdana" w:hAnsi="Verdana"/>
                <w:b/>
                <w:bCs/>
                <w:sz w:val="20"/>
                <w:szCs w:val="20"/>
              </w:rPr>
              <w:t>Owner &amp; Due Date</w:t>
            </w:r>
          </w:p>
          <w:p w14:paraId="3833020D" w14:textId="77777777" w:rsidR="00CE5B14" w:rsidRPr="00F56DB6" w:rsidRDefault="00CE5B14">
            <w:pPr>
              <w:jc w:val="both"/>
              <w:rPr>
                <w:rFonts w:ascii="Verdana" w:hAnsi="Verdana"/>
                <w:sz w:val="20"/>
                <w:szCs w:val="20"/>
              </w:rPr>
            </w:pPr>
          </w:p>
        </w:tc>
      </w:tr>
      <w:tr w:rsidR="00CE5B14" w:rsidRPr="00F56DB6" w14:paraId="4B98E272" w14:textId="77777777" w:rsidTr="006C2319">
        <w:trPr>
          <w:trHeight w:val="167"/>
        </w:trPr>
        <w:tc>
          <w:tcPr>
            <w:tcW w:w="1065" w:type="dxa"/>
          </w:tcPr>
          <w:p w14:paraId="68C6EEAE" w14:textId="77777777" w:rsidR="00CE5B14" w:rsidRPr="00F56DB6" w:rsidRDefault="00911488" w:rsidP="00911488">
            <w:pPr>
              <w:rPr>
                <w:rFonts w:ascii="Verdana" w:hAnsi="Verdana"/>
                <w:sz w:val="20"/>
                <w:szCs w:val="20"/>
              </w:rPr>
            </w:pPr>
            <w:r w:rsidRPr="00F56DB6">
              <w:rPr>
                <w:rFonts w:ascii="Verdana" w:hAnsi="Verdana"/>
                <w:sz w:val="20"/>
                <w:szCs w:val="20"/>
              </w:rPr>
              <w:t xml:space="preserve">1 </w:t>
            </w:r>
          </w:p>
        </w:tc>
        <w:tc>
          <w:tcPr>
            <w:tcW w:w="7797" w:type="dxa"/>
            <w:tcBorders>
              <w:right w:val="single" w:sz="4" w:space="0" w:color="auto"/>
            </w:tcBorders>
          </w:tcPr>
          <w:p w14:paraId="32BF7974" w14:textId="77777777" w:rsidR="00CE5B14" w:rsidRPr="00F56DB6" w:rsidRDefault="009A7A15" w:rsidP="009A7A15">
            <w:pPr>
              <w:jc w:val="both"/>
              <w:rPr>
                <w:rFonts w:ascii="Verdana" w:hAnsi="Verdana"/>
                <w:sz w:val="20"/>
                <w:szCs w:val="20"/>
              </w:rPr>
            </w:pPr>
            <w:r w:rsidRPr="00F56DB6">
              <w:rPr>
                <w:rFonts w:ascii="Verdana" w:hAnsi="Verdana"/>
                <w:b/>
                <w:bCs/>
                <w:sz w:val="20"/>
                <w:szCs w:val="20"/>
              </w:rPr>
              <w:t>WELCOME &amp; APOLOGIES</w:t>
            </w:r>
          </w:p>
          <w:p w14:paraId="76A334B9" w14:textId="77777777" w:rsidR="00CE5B14" w:rsidRPr="00F56DB6" w:rsidRDefault="00CE5B14">
            <w:pPr>
              <w:jc w:val="both"/>
              <w:rPr>
                <w:rFonts w:ascii="Verdana" w:hAnsi="Verdana"/>
                <w:sz w:val="20"/>
                <w:szCs w:val="20"/>
              </w:rPr>
            </w:pPr>
          </w:p>
          <w:p w14:paraId="1404179A" w14:textId="667B0BDD" w:rsidR="00EC684E" w:rsidRPr="00F56DB6" w:rsidRDefault="00512A7D" w:rsidP="0051731E">
            <w:pPr>
              <w:jc w:val="both"/>
              <w:rPr>
                <w:rFonts w:ascii="Verdana" w:hAnsi="Verdana"/>
                <w:sz w:val="20"/>
                <w:szCs w:val="20"/>
              </w:rPr>
            </w:pPr>
            <w:r w:rsidRPr="00F56DB6">
              <w:rPr>
                <w:rFonts w:ascii="Verdana" w:hAnsi="Verdana"/>
                <w:sz w:val="20"/>
                <w:szCs w:val="20"/>
              </w:rPr>
              <w:t xml:space="preserve">Apologies </w:t>
            </w:r>
            <w:r w:rsidR="00325215">
              <w:rPr>
                <w:rFonts w:ascii="Verdana" w:hAnsi="Verdana"/>
                <w:sz w:val="20"/>
                <w:szCs w:val="20"/>
              </w:rPr>
              <w:t xml:space="preserve">were </w:t>
            </w:r>
            <w:r w:rsidRPr="00F56DB6">
              <w:rPr>
                <w:rFonts w:ascii="Verdana" w:hAnsi="Verdana"/>
                <w:sz w:val="20"/>
                <w:szCs w:val="20"/>
              </w:rPr>
              <w:t xml:space="preserve">received from </w:t>
            </w:r>
            <w:r w:rsidR="00086DD9" w:rsidRPr="00F56DB6">
              <w:rPr>
                <w:rFonts w:ascii="Verdana" w:hAnsi="Verdana"/>
                <w:sz w:val="20"/>
                <w:szCs w:val="20"/>
              </w:rPr>
              <w:t xml:space="preserve">John Sinnott CBE, </w:t>
            </w:r>
            <w:r w:rsidR="005036D6" w:rsidRPr="00F56DB6">
              <w:rPr>
                <w:rFonts w:ascii="Verdana" w:hAnsi="Verdana"/>
                <w:sz w:val="20"/>
                <w:szCs w:val="20"/>
              </w:rPr>
              <w:t>Simon Cole,</w:t>
            </w:r>
            <w:r w:rsidR="000F4A9F" w:rsidRPr="00F56DB6">
              <w:rPr>
                <w:rFonts w:ascii="Verdana" w:hAnsi="Verdana"/>
                <w:sz w:val="20"/>
                <w:szCs w:val="20"/>
              </w:rPr>
              <w:t xml:space="preserve"> </w:t>
            </w:r>
            <w:r w:rsidR="00EC684E" w:rsidRPr="00F56DB6">
              <w:rPr>
                <w:rFonts w:ascii="Verdana" w:hAnsi="Verdana"/>
                <w:sz w:val="20"/>
                <w:szCs w:val="20"/>
              </w:rPr>
              <w:t>Dr Mary Hardwick, Amna Rafiq, Andy Reed OBE, Sue Houghton, Ben Solly, Sam Ruddock.</w:t>
            </w:r>
          </w:p>
          <w:p w14:paraId="14913904" w14:textId="77777777" w:rsidR="00BD1C65" w:rsidRPr="00F56DB6" w:rsidRDefault="00BD1C65" w:rsidP="00EC684E">
            <w:pPr>
              <w:jc w:val="both"/>
              <w:rPr>
                <w:rFonts w:ascii="Verdana" w:hAnsi="Verdana"/>
                <w:sz w:val="20"/>
                <w:szCs w:val="20"/>
              </w:rPr>
            </w:pPr>
          </w:p>
        </w:tc>
        <w:tc>
          <w:tcPr>
            <w:tcW w:w="1298" w:type="dxa"/>
            <w:tcBorders>
              <w:left w:val="single" w:sz="4" w:space="0" w:color="auto"/>
            </w:tcBorders>
          </w:tcPr>
          <w:p w14:paraId="2244FC89" w14:textId="77777777" w:rsidR="00CE5B14" w:rsidRPr="00F56DB6" w:rsidRDefault="00CE5B14">
            <w:pPr>
              <w:jc w:val="both"/>
              <w:rPr>
                <w:rFonts w:ascii="Verdana" w:hAnsi="Verdana"/>
                <w:sz w:val="20"/>
                <w:szCs w:val="20"/>
              </w:rPr>
            </w:pPr>
          </w:p>
        </w:tc>
      </w:tr>
      <w:tr w:rsidR="009A7A15" w:rsidRPr="00F56DB6" w14:paraId="72BD49FB" w14:textId="77777777" w:rsidTr="00BD1C65">
        <w:trPr>
          <w:trHeight w:val="993"/>
        </w:trPr>
        <w:tc>
          <w:tcPr>
            <w:tcW w:w="1065" w:type="dxa"/>
          </w:tcPr>
          <w:p w14:paraId="6FF6FDD8" w14:textId="39AE50FA" w:rsidR="009A7A15" w:rsidRPr="00F56DB6" w:rsidRDefault="00EC684E">
            <w:pPr>
              <w:jc w:val="both"/>
              <w:rPr>
                <w:rFonts w:ascii="Verdana" w:hAnsi="Verdana"/>
                <w:sz w:val="20"/>
                <w:szCs w:val="20"/>
              </w:rPr>
            </w:pPr>
            <w:r w:rsidRPr="00F56DB6">
              <w:rPr>
                <w:rFonts w:ascii="Verdana" w:hAnsi="Verdana"/>
                <w:sz w:val="20"/>
                <w:szCs w:val="20"/>
              </w:rPr>
              <w:t>2</w:t>
            </w:r>
          </w:p>
        </w:tc>
        <w:tc>
          <w:tcPr>
            <w:tcW w:w="7797" w:type="dxa"/>
            <w:tcBorders>
              <w:right w:val="single" w:sz="4" w:space="0" w:color="auto"/>
            </w:tcBorders>
          </w:tcPr>
          <w:p w14:paraId="71753B9B" w14:textId="77777777" w:rsidR="00512A7D" w:rsidRPr="00F56DB6" w:rsidRDefault="00975DDD" w:rsidP="00BD1C65">
            <w:pPr>
              <w:jc w:val="both"/>
              <w:rPr>
                <w:rFonts w:ascii="Verdana" w:hAnsi="Verdana"/>
                <w:b/>
                <w:bCs/>
                <w:sz w:val="20"/>
                <w:szCs w:val="20"/>
              </w:rPr>
            </w:pPr>
            <w:r w:rsidRPr="00F56DB6">
              <w:rPr>
                <w:rFonts w:ascii="Verdana" w:hAnsi="Verdana"/>
                <w:b/>
                <w:bCs/>
                <w:sz w:val="20"/>
                <w:szCs w:val="20"/>
              </w:rPr>
              <w:t>MINUTES OF THE LAST MEETING</w:t>
            </w:r>
          </w:p>
          <w:p w14:paraId="397C9821" w14:textId="77777777" w:rsidR="00975DDD" w:rsidRPr="00F56DB6" w:rsidRDefault="00975DDD" w:rsidP="00BD1C65">
            <w:pPr>
              <w:jc w:val="both"/>
              <w:rPr>
                <w:rFonts w:ascii="Verdana" w:hAnsi="Verdana"/>
                <w:b/>
                <w:bCs/>
                <w:sz w:val="20"/>
                <w:szCs w:val="20"/>
              </w:rPr>
            </w:pPr>
          </w:p>
          <w:p w14:paraId="7BE4F656" w14:textId="53B8C294" w:rsidR="00420F07" w:rsidRPr="00F56DB6" w:rsidRDefault="00975DDD" w:rsidP="00AD7D02">
            <w:pPr>
              <w:jc w:val="both"/>
              <w:rPr>
                <w:rFonts w:ascii="Verdana" w:hAnsi="Verdana"/>
                <w:sz w:val="20"/>
                <w:szCs w:val="20"/>
              </w:rPr>
            </w:pPr>
            <w:r w:rsidRPr="00F56DB6">
              <w:rPr>
                <w:rFonts w:ascii="Verdana" w:hAnsi="Verdana"/>
                <w:sz w:val="20"/>
                <w:szCs w:val="20"/>
              </w:rPr>
              <w:t xml:space="preserve">Minutes of the previous meeting held on the </w:t>
            </w:r>
            <w:r w:rsidR="00EC684E" w:rsidRPr="00F56DB6">
              <w:rPr>
                <w:rFonts w:ascii="Verdana" w:hAnsi="Verdana"/>
                <w:sz w:val="20"/>
                <w:szCs w:val="20"/>
              </w:rPr>
              <w:t>22</w:t>
            </w:r>
            <w:r w:rsidR="00EC684E" w:rsidRPr="00F56DB6">
              <w:rPr>
                <w:rFonts w:ascii="Verdana" w:hAnsi="Verdana"/>
                <w:sz w:val="20"/>
                <w:szCs w:val="20"/>
                <w:vertAlign w:val="superscript"/>
              </w:rPr>
              <w:t>nd</w:t>
            </w:r>
            <w:r w:rsidR="00EC684E" w:rsidRPr="00F56DB6">
              <w:rPr>
                <w:rFonts w:ascii="Verdana" w:hAnsi="Verdana"/>
                <w:sz w:val="20"/>
                <w:szCs w:val="20"/>
              </w:rPr>
              <w:t xml:space="preserve"> February 2019 </w:t>
            </w:r>
            <w:r w:rsidRPr="00F56DB6">
              <w:rPr>
                <w:rFonts w:ascii="Verdana" w:hAnsi="Verdana"/>
                <w:sz w:val="20"/>
                <w:szCs w:val="20"/>
              </w:rPr>
              <w:t>were agreed as an accurate record of the meeting.</w:t>
            </w:r>
          </w:p>
          <w:p w14:paraId="720D8C9E" w14:textId="0CD875F9" w:rsidR="00EF2043" w:rsidRPr="00F56DB6" w:rsidRDefault="00EF2043" w:rsidP="00AD7D02">
            <w:pPr>
              <w:jc w:val="both"/>
              <w:rPr>
                <w:rFonts w:ascii="Verdana" w:hAnsi="Verdana"/>
                <w:sz w:val="20"/>
                <w:szCs w:val="20"/>
              </w:rPr>
            </w:pPr>
          </w:p>
          <w:p w14:paraId="67328C93" w14:textId="4616C80F" w:rsidR="00EF2043" w:rsidRPr="00F56DB6" w:rsidRDefault="00EF2043" w:rsidP="00AD7D02">
            <w:pPr>
              <w:jc w:val="both"/>
              <w:rPr>
                <w:rFonts w:ascii="Verdana" w:hAnsi="Verdana"/>
                <w:sz w:val="20"/>
                <w:szCs w:val="20"/>
              </w:rPr>
            </w:pPr>
            <w:r w:rsidRPr="00F56DB6">
              <w:rPr>
                <w:rFonts w:ascii="Verdana" w:hAnsi="Verdana"/>
                <w:sz w:val="20"/>
                <w:szCs w:val="20"/>
              </w:rPr>
              <w:t>Update on Actions:</w:t>
            </w:r>
          </w:p>
          <w:p w14:paraId="7305C987" w14:textId="40113754" w:rsidR="00EF2043" w:rsidRPr="00F56DB6" w:rsidRDefault="00EF2043" w:rsidP="00AD7D02">
            <w:pPr>
              <w:jc w:val="both"/>
              <w:rPr>
                <w:rFonts w:ascii="Verdana" w:hAnsi="Verdana"/>
                <w:sz w:val="20"/>
                <w:szCs w:val="20"/>
              </w:rPr>
            </w:pPr>
          </w:p>
          <w:p w14:paraId="59E4BDF6" w14:textId="77777777" w:rsidR="00EF2043" w:rsidRPr="00F56DB6" w:rsidRDefault="00EF2043" w:rsidP="00EF2043">
            <w:pPr>
              <w:pStyle w:val="ListParagraph"/>
              <w:numPr>
                <w:ilvl w:val="0"/>
                <w:numId w:val="8"/>
              </w:numPr>
              <w:jc w:val="both"/>
              <w:rPr>
                <w:rFonts w:ascii="Verdana" w:hAnsi="Verdana"/>
                <w:sz w:val="20"/>
                <w:szCs w:val="20"/>
              </w:rPr>
            </w:pPr>
            <w:r w:rsidRPr="00F56DB6">
              <w:rPr>
                <w:rFonts w:ascii="Verdana" w:hAnsi="Verdana"/>
                <w:sz w:val="20"/>
                <w:szCs w:val="20"/>
              </w:rPr>
              <w:t>JHMT to be placed on the next District CEO Network meeting agenda.</w:t>
            </w:r>
          </w:p>
          <w:p w14:paraId="37586D65" w14:textId="2DBBBEFF" w:rsidR="00EF2043" w:rsidRPr="00F56DB6" w:rsidRDefault="002D45A0" w:rsidP="00EF2043">
            <w:pPr>
              <w:pStyle w:val="ListParagraph"/>
              <w:numPr>
                <w:ilvl w:val="0"/>
                <w:numId w:val="8"/>
              </w:numPr>
              <w:jc w:val="both"/>
              <w:rPr>
                <w:rFonts w:ascii="Verdana" w:hAnsi="Verdana"/>
                <w:sz w:val="20"/>
                <w:szCs w:val="20"/>
              </w:rPr>
            </w:pPr>
            <w:r>
              <w:rPr>
                <w:rFonts w:ascii="Verdana" w:hAnsi="Verdana"/>
                <w:sz w:val="20"/>
                <w:szCs w:val="20"/>
              </w:rPr>
              <w:t>T</w:t>
            </w:r>
            <w:r w:rsidR="00C44B40" w:rsidRPr="00F56DB6">
              <w:rPr>
                <w:rFonts w:ascii="Verdana" w:hAnsi="Verdana"/>
                <w:sz w:val="20"/>
                <w:szCs w:val="20"/>
              </w:rPr>
              <w:t xml:space="preserve">he </w:t>
            </w:r>
            <w:r w:rsidR="00EF2043" w:rsidRPr="00F56DB6">
              <w:rPr>
                <w:rFonts w:ascii="Verdana" w:hAnsi="Verdana"/>
                <w:sz w:val="20"/>
                <w:szCs w:val="20"/>
              </w:rPr>
              <w:t>development of a strategic action plan across all areas of enterprise activity within LRS is ongoing.</w:t>
            </w:r>
          </w:p>
          <w:p w14:paraId="19CB44F8" w14:textId="77777777" w:rsidR="00D4631C" w:rsidRPr="00F56DB6" w:rsidRDefault="00D4631C" w:rsidP="00AD7D02">
            <w:pPr>
              <w:jc w:val="both"/>
              <w:rPr>
                <w:rFonts w:ascii="Verdana" w:hAnsi="Verdana"/>
                <w:sz w:val="20"/>
                <w:szCs w:val="20"/>
              </w:rPr>
            </w:pPr>
          </w:p>
        </w:tc>
        <w:tc>
          <w:tcPr>
            <w:tcW w:w="1298" w:type="dxa"/>
            <w:tcBorders>
              <w:left w:val="single" w:sz="4" w:space="0" w:color="auto"/>
            </w:tcBorders>
          </w:tcPr>
          <w:p w14:paraId="5526408E" w14:textId="77777777" w:rsidR="009A7A15" w:rsidRDefault="009A7A15" w:rsidP="001255A7">
            <w:pPr>
              <w:jc w:val="both"/>
              <w:rPr>
                <w:rFonts w:ascii="Verdana" w:hAnsi="Verdana"/>
                <w:sz w:val="20"/>
                <w:szCs w:val="20"/>
              </w:rPr>
            </w:pPr>
          </w:p>
          <w:p w14:paraId="63A8169E" w14:textId="77777777" w:rsidR="00325215" w:rsidRDefault="00325215" w:rsidP="001255A7">
            <w:pPr>
              <w:jc w:val="both"/>
              <w:rPr>
                <w:rFonts w:ascii="Verdana" w:hAnsi="Verdana"/>
                <w:sz w:val="20"/>
                <w:szCs w:val="20"/>
              </w:rPr>
            </w:pPr>
          </w:p>
          <w:p w14:paraId="2500E24F" w14:textId="77777777" w:rsidR="00325215" w:rsidRDefault="00325215" w:rsidP="001255A7">
            <w:pPr>
              <w:jc w:val="both"/>
              <w:rPr>
                <w:rFonts w:ascii="Verdana" w:hAnsi="Verdana"/>
                <w:sz w:val="20"/>
                <w:szCs w:val="20"/>
              </w:rPr>
            </w:pPr>
          </w:p>
          <w:p w14:paraId="6B5574E3" w14:textId="77777777" w:rsidR="00325215" w:rsidRDefault="00325215" w:rsidP="001255A7">
            <w:pPr>
              <w:jc w:val="both"/>
              <w:rPr>
                <w:rFonts w:ascii="Verdana" w:hAnsi="Verdana"/>
                <w:sz w:val="20"/>
                <w:szCs w:val="20"/>
              </w:rPr>
            </w:pPr>
          </w:p>
          <w:p w14:paraId="5B39405A" w14:textId="77777777" w:rsidR="00325215" w:rsidRDefault="00325215" w:rsidP="001255A7">
            <w:pPr>
              <w:jc w:val="both"/>
              <w:rPr>
                <w:rFonts w:ascii="Verdana" w:hAnsi="Verdana"/>
                <w:sz w:val="20"/>
                <w:szCs w:val="20"/>
              </w:rPr>
            </w:pPr>
          </w:p>
          <w:p w14:paraId="02226681" w14:textId="77777777" w:rsidR="00325215" w:rsidRDefault="00325215" w:rsidP="001255A7">
            <w:pPr>
              <w:jc w:val="both"/>
              <w:rPr>
                <w:rFonts w:ascii="Verdana" w:hAnsi="Verdana"/>
                <w:sz w:val="20"/>
                <w:szCs w:val="20"/>
              </w:rPr>
            </w:pPr>
          </w:p>
          <w:p w14:paraId="62C13ED7" w14:textId="77777777" w:rsidR="00325215" w:rsidRDefault="00325215" w:rsidP="001255A7">
            <w:pPr>
              <w:jc w:val="both"/>
              <w:rPr>
                <w:rFonts w:ascii="Verdana" w:hAnsi="Verdana"/>
                <w:sz w:val="20"/>
                <w:szCs w:val="20"/>
              </w:rPr>
            </w:pPr>
          </w:p>
          <w:p w14:paraId="33D878D2" w14:textId="77777777" w:rsidR="00325215" w:rsidRDefault="00325215" w:rsidP="001255A7">
            <w:pPr>
              <w:jc w:val="both"/>
              <w:rPr>
                <w:rFonts w:ascii="Verdana" w:hAnsi="Verdana"/>
                <w:sz w:val="20"/>
                <w:szCs w:val="20"/>
              </w:rPr>
            </w:pPr>
            <w:r>
              <w:rPr>
                <w:rFonts w:ascii="Verdana" w:hAnsi="Verdana"/>
                <w:sz w:val="20"/>
                <w:szCs w:val="20"/>
              </w:rPr>
              <w:t>BS</w:t>
            </w:r>
          </w:p>
          <w:p w14:paraId="1B560C21" w14:textId="77777777" w:rsidR="00325215" w:rsidRDefault="00325215" w:rsidP="001255A7">
            <w:pPr>
              <w:jc w:val="both"/>
              <w:rPr>
                <w:rFonts w:ascii="Verdana" w:hAnsi="Verdana"/>
                <w:sz w:val="20"/>
                <w:szCs w:val="20"/>
              </w:rPr>
            </w:pPr>
          </w:p>
          <w:p w14:paraId="26219E29" w14:textId="352C703B" w:rsidR="00325215" w:rsidRPr="00F56DB6" w:rsidRDefault="00325215" w:rsidP="001255A7">
            <w:pPr>
              <w:jc w:val="both"/>
              <w:rPr>
                <w:rFonts w:ascii="Verdana" w:hAnsi="Verdana"/>
                <w:sz w:val="20"/>
                <w:szCs w:val="20"/>
              </w:rPr>
            </w:pPr>
            <w:r>
              <w:rPr>
                <w:rFonts w:ascii="Verdana" w:hAnsi="Verdana"/>
                <w:sz w:val="20"/>
                <w:szCs w:val="20"/>
              </w:rPr>
              <w:t>JB/BC</w:t>
            </w:r>
            <w:r w:rsidR="002D45A0">
              <w:rPr>
                <w:rFonts w:ascii="Verdana" w:hAnsi="Verdana"/>
                <w:sz w:val="20"/>
                <w:szCs w:val="20"/>
              </w:rPr>
              <w:t>/</w:t>
            </w:r>
            <w:r w:rsidR="0060706A">
              <w:rPr>
                <w:rFonts w:ascii="Verdana" w:hAnsi="Verdana"/>
                <w:sz w:val="20"/>
                <w:szCs w:val="20"/>
              </w:rPr>
              <w:t>GM</w:t>
            </w:r>
          </w:p>
        </w:tc>
      </w:tr>
      <w:tr w:rsidR="00BD1C65" w:rsidRPr="00F56DB6" w14:paraId="4B69EBF0" w14:textId="77777777" w:rsidTr="006C2319">
        <w:trPr>
          <w:trHeight w:val="167"/>
        </w:trPr>
        <w:tc>
          <w:tcPr>
            <w:tcW w:w="1065" w:type="dxa"/>
          </w:tcPr>
          <w:p w14:paraId="62CC2023" w14:textId="7383553B" w:rsidR="00BD1C65" w:rsidRPr="00F56DB6" w:rsidRDefault="00EC684E">
            <w:pPr>
              <w:jc w:val="both"/>
              <w:rPr>
                <w:rFonts w:ascii="Verdana" w:hAnsi="Verdana"/>
                <w:sz w:val="20"/>
                <w:szCs w:val="20"/>
              </w:rPr>
            </w:pPr>
            <w:r w:rsidRPr="00F56DB6">
              <w:rPr>
                <w:rFonts w:ascii="Verdana" w:hAnsi="Verdana"/>
                <w:sz w:val="20"/>
                <w:szCs w:val="20"/>
              </w:rPr>
              <w:t>3</w:t>
            </w:r>
          </w:p>
        </w:tc>
        <w:tc>
          <w:tcPr>
            <w:tcW w:w="7797" w:type="dxa"/>
            <w:tcBorders>
              <w:right w:val="single" w:sz="4" w:space="0" w:color="auto"/>
            </w:tcBorders>
          </w:tcPr>
          <w:p w14:paraId="4BF9C597" w14:textId="77777777" w:rsidR="00BD1C65" w:rsidRPr="00F56DB6" w:rsidRDefault="00975DDD" w:rsidP="00975DDD">
            <w:pPr>
              <w:jc w:val="both"/>
              <w:rPr>
                <w:rFonts w:ascii="Verdana" w:hAnsi="Verdana"/>
                <w:sz w:val="20"/>
                <w:szCs w:val="20"/>
              </w:rPr>
            </w:pPr>
            <w:r w:rsidRPr="00F56DB6">
              <w:rPr>
                <w:rFonts w:ascii="Verdana" w:hAnsi="Verdana"/>
                <w:b/>
                <w:bCs/>
                <w:sz w:val="20"/>
                <w:szCs w:val="20"/>
              </w:rPr>
              <w:t>MATTERS ARISING</w:t>
            </w:r>
          </w:p>
          <w:p w14:paraId="481E1AC1" w14:textId="77777777" w:rsidR="00975DDD" w:rsidRPr="00F56DB6" w:rsidRDefault="00975DDD" w:rsidP="00975DDD">
            <w:pPr>
              <w:jc w:val="both"/>
              <w:rPr>
                <w:rFonts w:ascii="Verdana" w:hAnsi="Verdana"/>
                <w:sz w:val="20"/>
                <w:szCs w:val="20"/>
              </w:rPr>
            </w:pPr>
          </w:p>
          <w:p w14:paraId="2A33043F" w14:textId="4A8A6B51" w:rsidR="00EF2043" w:rsidRPr="00F56DB6" w:rsidRDefault="00EF2043" w:rsidP="004B0EF0">
            <w:pPr>
              <w:pStyle w:val="ListParagraph"/>
              <w:numPr>
                <w:ilvl w:val="0"/>
                <w:numId w:val="8"/>
              </w:numPr>
              <w:rPr>
                <w:rFonts w:ascii="Verdana" w:hAnsi="Verdana"/>
                <w:sz w:val="20"/>
                <w:szCs w:val="20"/>
              </w:rPr>
            </w:pPr>
            <w:r w:rsidRPr="00F56DB6">
              <w:rPr>
                <w:rFonts w:ascii="Verdana" w:hAnsi="Verdana"/>
                <w:sz w:val="20"/>
                <w:szCs w:val="20"/>
              </w:rPr>
              <w:t>Collaborative Leadership</w:t>
            </w:r>
            <w:r w:rsidR="004B0EF0">
              <w:rPr>
                <w:rFonts w:ascii="Verdana" w:hAnsi="Verdana"/>
                <w:sz w:val="20"/>
                <w:szCs w:val="20"/>
              </w:rPr>
              <w:t xml:space="preserve"> Programme</w:t>
            </w:r>
            <w:r w:rsidRPr="00F56DB6">
              <w:rPr>
                <w:rFonts w:ascii="Verdana" w:hAnsi="Verdana"/>
                <w:sz w:val="20"/>
                <w:szCs w:val="20"/>
              </w:rPr>
              <w:t xml:space="preserve"> – DS </w:t>
            </w:r>
            <w:r w:rsidR="00442922" w:rsidRPr="00F56DB6">
              <w:rPr>
                <w:rFonts w:ascii="Verdana" w:hAnsi="Verdana"/>
                <w:sz w:val="20"/>
                <w:szCs w:val="20"/>
              </w:rPr>
              <w:t xml:space="preserve">confirmed </w:t>
            </w:r>
            <w:r w:rsidR="003614F8" w:rsidRPr="00F56DB6">
              <w:rPr>
                <w:rFonts w:ascii="Verdana" w:hAnsi="Verdana"/>
                <w:sz w:val="20"/>
                <w:szCs w:val="20"/>
              </w:rPr>
              <w:t xml:space="preserve">he has been liaising with District CEOs and will meet with County Snr Leads by the end of June to agree the framework and look at the delivery of the programme.  </w:t>
            </w:r>
            <w:r w:rsidR="004B0EF0">
              <w:rPr>
                <w:rFonts w:ascii="Verdana" w:hAnsi="Verdana"/>
                <w:sz w:val="20"/>
                <w:szCs w:val="20"/>
              </w:rPr>
              <w:t>It is anticipated that t</w:t>
            </w:r>
            <w:r w:rsidR="003614F8" w:rsidRPr="00F56DB6">
              <w:rPr>
                <w:rFonts w:ascii="Verdana" w:hAnsi="Verdana"/>
                <w:sz w:val="20"/>
                <w:szCs w:val="20"/>
              </w:rPr>
              <w:t xml:space="preserve">he first workshop will be </w:t>
            </w:r>
            <w:r w:rsidR="003614F8" w:rsidRPr="00F56DB6">
              <w:rPr>
                <w:rFonts w:ascii="Verdana" w:hAnsi="Verdana"/>
                <w:sz w:val="20"/>
                <w:szCs w:val="20"/>
              </w:rPr>
              <w:lastRenderedPageBreak/>
              <w:t>held in October 2019.</w:t>
            </w:r>
            <w:r w:rsidR="003614F8" w:rsidRPr="00F56DB6">
              <w:rPr>
                <w:rFonts w:ascii="Verdana" w:hAnsi="Verdana"/>
                <w:sz w:val="20"/>
                <w:szCs w:val="20"/>
              </w:rPr>
              <w:br/>
            </w:r>
            <w:r w:rsidR="00442922" w:rsidRPr="00F56DB6">
              <w:rPr>
                <w:rFonts w:ascii="Verdana" w:hAnsi="Verdana"/>
                <w:sz w:val="20"/>
                <w:szCs w:val="20"/>
              </w:rPr>
              <w:br/>
            </w:r>
          </w:p>
          <w:p w14:paraId="050125F9" w14:textId="33AE19D7" w:rsidR="00CF1601" w:rsidRPr="00F56DB6" w:rsidRDefault="00CF1601" w:rsidP="00CF1601">
            <w:pPr>
              <w:jc w:val="both"/>
              <w:rPr>
                <w:rFonts w:ascii="Verdana" w:hAnsi="Verdana"/>
                <w:sz w:val="20"/>
                <w:szCs w:val="20"/>
              </w:rPr>
            </w:pPr>
          </w:p>
          <w:p w14:paraId="2703AE46" w14:textId="37E131CB" w:rsidR="00CF1601" w:rsidRPr="00F56DB6" w:rsidRDefault="0058622B" w:rsidP="0092462D">
            <w:pPr>
              <w:pStyle w:val="ListParagraph"/>
              <w:numPr>
                <w:ilvl w:val="0"/>
                <w:numId w:val="8"/>
              </w:numPr>
              <w:rPr>
                <w:rFonts w:ascii="Verdana" w:hAnsi="Verdana"/>
                <w:sz w:val="20"/>
                <w:szCs w:val="20"/>
              </w:rPr>
            </w:pPr>
            <w:r w:rsidRPr="00F56DB6">
              <w:rPr>
                <w:rFonts w:ascii="Verdana" w:hAnsi="Verdana"/>
                <w:sz w:val="20"/>
                <w:szCs w:val="20"/>
              </w:rPr>
              <w:t xml:space="preserve">Strategic Growth Plan </w:t>
            </w:r>
            <w:r w:rsidR="00CF1601" w:rsidRPr="00F56DB6">
              <w:rPr>
                <w:rFonts w:ascii="Verdana" w:hAnsi="Verdana"/>
                <w:sz w:val="20"/>
                <w:szCs w:val="20"/>
              </w:rPr>
              <w:t xml:space="preserve">– </w:t>
            </w:r>
            <w:r w:rsidR="0092462D" w:rsidRPr="00F56DB6">
              <w:rPr>
                <w:rFonts w:ascii="Verdana" w:hAnsi="Verdana"/>
                <w:sz w:val="20"/>
                <w:szCs w:val="20"/>
              </w:rPr>
              <w:t>MS/DS attended the Stra</w:t>
            </w:r>
            <w:r w:rsidR="00CF1601" w:rsidRPr="00F56DB6">
              <w:rPr>
                <w:rFonts w:ascii="Verdana" w:hAnsi="Verdana"/>
                <w:sz w:val="20"/>
                <w:szCs w:val="20"/>
              </w:rPr>
              <w:t xml:space="preserve">tegic Planning Group </w:t>
            </w:r>
            <w:r w:rsidR="0092462D" w:rsidRPr="00F56DB6">
              <w:rPr>
                <w:rFonts w:ascii="Verdana" w:hAnsi="Verdana"/>
                <w:sz w:val="20"/>
                <w:szCs w:val="20"/>
              </w:rPr>
              <w:t xml:space="preserve">re Active Environments and approval </w:t>
            </w:r>
            <w:r w:rsidR="003F7D5D">
              <w:rPr>
                <w:rFonts w:ascii="Verdana" w:hAnsi="Verdana"/>
                <w:sz w:val="20"/>
                <w:szCs w:val="20"/>
              </w:rPr>
              <w:t xml:space="preserve">has been </w:t>
            </w:r>
            <w:r w:rsidR="0092462D" w:rsidRPr="00F56DB6">
              <w:rPr>
                <w:rFonts w:ascii="Verdana" w:hAnsi="Verdana"/>
                <w:sz w:val="20"/>
                <w:szCs w:val="20"/>
              </w:rPr>
              <w:t>receive</w:t>
            </w:r>
            <w:r w:rsidR="00B96B7D" w:rsidRPr="00F56DB6">
              <w:rPr>
                <w:rFonts w:ascii="Verdana" w:hAnsi="Verdana"/>
                <w:sz w:val="20"/>
                <w:szCs w:val="20"/>
              </w:rPr>
              <w:t>d</w:t>
            </w:r>
            <w:r w:rsidR="0092462D" w:rsidRPr="00F56DB6">
              <w:rPr>
                <w:rFonts w:ascii="Verdana" w:hAnsi="Verdana"/>
                <w:sz w:val="20"/>
                <w:szCs w:val="20"/>
              </w:rPr>
              <w:t xml:space="preserve"> to develop the health workstream as part of the </w:t>
            </w:r>
            <w:r w:rsidR="004B0EF0">
              <w:rPr>
                <w:rFonts w:ascii="Verdana" w:hAnsi="Verdana"/>
                <w:sz w:val="20"/>
                <w:szCs w:val="20"/>
              </w:rPr>
              <w:t>Strategic G</w:t>
            </w:r>
            <w:r w:rsidR="0092462D" w:rsidRPr="00F56DB6">
              <w:rPr>
                <w:rFonts w:ascii="Verdana" w:hAnsi="Verdana"/>
                <w:sz w:val="20"/>
                <w:szCs w:val="20"/>
              </w:rPr>
              <w:t xml:space="preserve">rowth </w:t>
            </w:r>
            <w:r w:rsidR="004B0EF0">
              <w:rPr>
                <w:rFonts w:ascii="Verdana" w:hAnsi="Verdana"/>
                <w:sz w:val="20"/>
                <w:szCs w:val="20"/>
              </w:rPr>
              <w:t>Plan</w:t>
            </w:r>
            <w:r w:rsidR="00B96B7D" w:rsidRPr="00F56DB6">
              <w:rPr>
                <w:rFonts w:ascii="Verdana" w:hAnsi="Verdana"/>
                <w:sz w:val="20"/>
                <w:szCs w:val="20"/>
              </w:rPr>
              <w:t xml:space="preserve">.  This will be </w:t>
            </w:r>
            <w:r w:rsidR="0092462D" w:rsidRPr="00F56DB6">
              <w:rPr>
                <w:rFonts w:ascii="Verdana" w:hAnsi="Verdana"/>
                <w:sz w:val="20"/>
                <w:szCs w:val="20"/>
              </w:rPr>
              <w:t>worked up over the next 2/3 months with a health and physical activity component in the plan.</w:t>
            </w:r>
            <w:r w:rsidR="0092462D" w:rsidRPr="00F56DB6">
              <w:rPr>
                <w:rFonts w:ascii="Verdana" w:hAnsi="Verdana"/>
                <w:sz w:val="20"/>
                <w:szCs w:val="20"/>
              </w:rPr>
              <w:br/>
            </w:r>
          </w:p>
          <w:p w14:paraId="543B2C3B" w14:textId="55401C1A" w:rsidR="00CF1601" w:rsidRPr="003F7D5D" w:rsidRDefault="003F7D5D" w:rsidP="003F7D5D">
            <w:pPr>
              <w:pStyle w:val="ListParagraph"/>
              <w:numPr>
                <w:ilvl w:val="0"/>
                <w:numId w:val="8"/>
              </w:numPr>
              <w:rPr>
                <w:rFonts w:ascii="Verdana" w:hAnsi="Verdana"/>
                <w:sz w:val="20"/>
                <w:szCs w:val="20"/>
              </w:rPr>
            </w:pPr>
            <w:r w:rsidRPr="003F7D5D">
              <w:rPr>
                <w:rFonts w:ascii="Verdana" w:hAnsi="Verdana"/>
                <w:sz w:val="20"/>
                <w:szCs w:val="20"/>
              </w:rPr>
              <w:t xml:space="preserve">Growth Infra-Structure - </w:t>
            </w:r>
            <w:r w:rsidR="0092462D" w:rsidRPr="003F7D5D">
              <w:rPr>
                <w:rFonts w:ascii="Verdana" w:hAnsi="Verdana"/>
                <w:sz w:val="20"/>
                <w:szCs w:val="20"/>
              </w:rPr>
              <w:t>DS presented to Home</w:t>
            </w:r>
            <w:r>
              <w:rPr>
                <w:rFonts w:ascii="Verdana" w:hAnsi="Verdana"/>
                <w:sz w:val="20"/>
                <w:szCs w:val="20"/>
              </w:rPr>
              <w:t>s</w:t>
            </w:r>
            <w:r w:rsidR="0092462D" w:rsidRPr="003F7D5D">
              <w:rPr>
                <w:rFonts w:ascii="Verdana" w:hAnsi="Verdana"/>
                <w:sz w:val="20"/>
                <w:szCs w:val="20"/>
              </w:rPr>
              <w:t xml:space="preserve"> England</w:t>
            </w:r>
            <w:r w:rsidRPr="003F7D5D">
              <w:rPr>
                <w:rFonts w:ascii="Verdana" w:hAnsi="Verdana"/>
                <w:sz w:val="20"/>
                <w:szCs w:val="20"/>
              </w:rPr>
              <w:t xml:space="preserve"> and positive feedback was received</w:t>
            </w:r>
            <w:r w:rsidR="0092462D" w:rsidRPr="003F7D5D">
              <w:rPr>
                <w:rFonts w:ascii="Verdana" w:hAnsi="Verdana"/>
                <w:sz w:val="20"/>
                <w:szCs w:val="20"/>
              </w:rPr>
              <w:t>.</w:t>
            </w:r>
            <w:r w:rsidRPr="003F7D5D">
              <w:rPr>
                <w:rFonts w:ascii="Verdana" w:hAnsi="Verdana"/>
                <w:sz w:val="20"/>
                <w:szCs w:val="20"/>
              </w:rPr>
              <w:t xml:space="preserve">  The </w:t>
            </w:r>
            <w:r w:rsidR="00CF1601" w:rsidRPr="003F7D5D">
              <w:rPr>
                <w:rFonts w:ascii="Verdana" w:hAnsi="Verdana"/>
                <w:sz w:val="20"/>
                <w:szCs w:val="20"/>
              </w:rPr>
              <w:t xml:space="preserve">Planners Forum </w:t>
            </w:r>
            <w:r w:rsidRPr="003F7D5D">
              <w:rPr>
                <w:rFonts w:ascii="Verdana" w:hAnsi="Verdana"/>
                <w:sz w:val="20"/>
                <w:szCs w:val="20"/>
              </w:rPr>
              <w:t xml:space="preserve">meeting was held </w:t>
            </w:r>
            <w:r w:rsidR="00CF1601" w:rsidRPr="003F7D5D">
              <w:rPr>
                <w:rFonts w:ascii="Verdana" w:hAnsi="Verdana"/>
                <w:sz w:val="20"/>
                <w:szCs w:val="20"/>
              </w:rPr>
              <w:t>last week</w:t>
            </w:r>
            <w:r w:rsidRPr="003F7D5D">
              <w:rPr>
                <w:rFonts w:ascii="Verdana" w:hAnsi="Verdana"/>
                <w:sz w:val="20"/>
                <w:szCs w:val="20"/>
              </w:rPr>
              <w:t xml:space="preserve"> and the d</w:t>
            </w:r>
            <w:r w:rsidR="00CF1601" w:rsidRPr="003F7D5D">
              <w:rPr>
                <w:rFonts w:ascii="Verdana" w:hAnsi="Verdana"/>
                <w:sz w:val="20"/>
                <w:szCs w:val="20"/>
              </w:rPr>
              <w:t xml:space="preserve">evelopment of </w:t>
            </w:r>
            <w:r w:rsidRPr="003F7D5D">
              <w:rPr>
                <w:rFonts w:ascii="Verdana" w:hAnsi="Verdana"/>
                <w:sz w:val="20"/>
                <w:szCs w:val="20"/>
              </w:rPr>
              <w:t xml:space="preserve">a </w:t>
            </w:r>
            <w:r w:rsidR="00CF1601" w:rsidRPr="003F7D5D">
              <w:rPr>
                <w:rFonts w:ascii="Verdana" w:hAnsi="Verdana"/>
                <w:sz w:val="20"/>
                <w:szCs w:val="20"/>
              </w:rPr>
              <w:t>countywide design guide</w:t>
            </w:r>
            <w:r>
              <w:rPr>
                <w:rFonts w:ascii="Verdana" w:hAnsi="Verdana"/>
                <w:sz w:val="20"/>
                <w:szCs w:val="20"/>
              </w:rPr>
              <w:t xml:space="preserve"> for </w:t>
            </w:r>
            <w:r w:rsidR="00CF1601" w:rsidRPr="003F7D5D">
              <w:rPr>
                <w:rFonts w:ascii="Verdana" w:hAnsi="Verdana"/>
                <w:sz w:val="20"/>
                <w:szCs w:val="20"/>
              </w:rPr>
              <w:t>County</w:t>
            </w:r>
            <w:r w:rsidR="00426269">
              <w:rPr>
                <w:rFonts w:ascii="Verdana" w:hAnsi="Verdana"/>
                <w:sz w:val="20"/>
                <w:szCs w:val="20"/>
              </w:rPr>
              <w:t>, City</w:t>
            </w:r>
            <w:r w:rsidR="00CF1601" w:rsidRPr="003F7D5D">
              <w:rPr>
                <w:rFonts w:ascii="Verdana" w:hAnsi="Verdana"/>
                <w:sz w:val="20"/>
                <w:szCs w:val="20"/>
              </w:rPr>
              <w:t xml:space="preserve"> &amp; Rutland </w:t>
            </w:r>
            <w:r w:rsidRPr="003F7D5D">
              <w:rPr>
                <w:rFonts w:ascii="Verdana" w:hAnsi="Verdana"/>
                <w:sz w:val="20"/>
                <w:szCs w:val="20"/>
              </w:rPr>
              <w:t>was discussed in</w:t>
            </w:r>
            <w:r w:rsidR="00426269">
              <w:rPr>
                <w:rFonts w:ascii="Verdana" w:hAnsi="Verdana"/>
                <w:sz w:val="20"/>
                <w:szCs w:val="20"/>
              </w:rPr>
              <w:t>-</w:t>
            </w:r>
            <w:r w:rsidR="00CF1601" w:rsidRPr="003F7D5D">
              <w:rPr>
                <w:rFonts w:ascii="Verdana" w:hAnsi="Verdana"/>
                <w:sz w:val="20"/>
                <w:szCs w:val="20"/>
              </w:rPr>
              <w:t xml:space="preserve">conjunction </w:t>
            </w:r>
            <w:r w:rsidRPr="003F7D5D">
              <w:rPr>
                <w:rFonts w:ascii="Verdana" w:hAnsi="Verdana"/>
                <w:sz w:val="20"/>
                <w:szCs w:val="20"/>
              </w:rPr>
              <w:t xml:space="preserve">with </w:t>
            </w:r>
            <w:r w:rsidR="00CF1601" w:rsidRPr="003F7D5D">
              <w:rPr>
                <w:rFonts w:ascii="Verdana" w:hAnsi="Verdana"/>
                <w:sz w:val="20"/>
                <w:szCs w:val="20"/>
              </w:rPr>
              <w:t>Town &amp; Country Planning</w:t>
            </w:r>
            <w:r w:rsidRPr="003F7D5D">
              <w:rPr>
                <w:rFonts w:ascii="Verdana" w:hAnsi="Verdana"/>
                <w:sz w:val="20"/>
                <w:szCs w:val="20"/>
              </w:rPr>
              <w:t xml:space="preserve">, </w:t>
            </w:r>
            <w:r w:rsidR="00CF1601" w:rsidRPr="003F7D5D">
              <w:rPr>
                <w:rFonts w:ascii="Verdana" w:hAnsi="Verdana"/>
                <w:sz w:val="20"/>
                <w:szCs w:val="20"/>
              </w:rPr>
              <w:t>Public Health</w:t>
            </w:r>
            <w:r w:rsidRPr="003F7D5D">
              <w:rPr>
                <w:rFonts w:ascii="Verdana" w:hAnsi="Verdana"/>
                <w:sz w:val="20"/>
                <w:szCs w:val="20"/>
              </w:rPr>
              <w:t xml:space="preserve"> and H</w:t>
            </w:r>
            <w:r w:rsidR="00CF1601" w:rsidRPr="003F7D5D">
              <w:rPr>
                <w:rFonts w:ascii="Verdana" w:hAnsi="Verdana"/>
                <w:sz w:val="20"/>
                <w:szCs w:val="20"/>
              </w:rPr>
              <w:t>omes England</w:t>
            </w:r>
            <w:r>
              <w:rPr>
                <w:rFonts w:ascii="Verdana" w:hAnsi="Verdana"/>
                <w:sz w:val="20"/>
                <w:szCs w:val="20"/>
              </w:rPr>
              <w:t xml:space="preserve"> as a systematic approach</w:t>
            </w:r>
            <w:r w:rsidR="00CF1601" w:rsidRPr="003F7D5D">
              <w:rPr>
                <w:rFonts w:ascii="Verdana" w:hAnsi="Verdana"/>
                <w:sz w:val="20"/>
                <w:szCs w:val="20"/>
              </w:rPr>
              <w:t xml:space="preserve">.  </w:t>
            </w:r>
            <w:r>
              <w:rPr>
                <w:rFonts w:ascii="Verdana" w:hAnsi="Verdana"/>
                <w:sz w:val="20"/>
                <w:szCs w:val="20"/>
              </w:rPr>
              <w:br/>
            </w:r>
          </w:p>
          <w:p w14:paraId="595216E0" w14:textId="4D680C96" w:rsidR="00CF1601" w:rsidRPr="00426269" w:rsidRDefault="003F7D5D" w:rsidP="00D95245">
            <w:pPr>
              <w:pStyle w:val="ListParagraph"/>
              <w:numPr>
                <w:ilvl w:val="0"/>
                <w:numId w:val="8"/>
              </w:numPr>
              <w:jc w:val="both"/>
              <w:rPr>
                <w:rFonts w:ascii="Verdana" w:hAnsi="Verdana"/>
                <w:sz w:val="20"/>
                <w:szCs w:val="20"/>
              </w:rPr>
            </w:pPr>
            <w:r w:rsidRPr="00426269">
              <w:rPr>
                <w:rFonts w:ascii="Verdana" w:hAnsi="Verdana"/>
                <w:sz w:val="20"/>
                <w:szCs w:val="20"/>
              </w:rPr>
              <w:t>AB advised that from a C</w:t>
            </w:r>
            <w:r w:rsidR="0058622B" w:rsidRPr="00426269">
              <w:rPr>
                <w:rFonts w:ascii="Verdana" w:hAnsi="Verdana"/>
                <w:sz w:val="20"/>
                <w:szCs w:val="20"/>
              </w:rPr>
              <w:t xml:space="preserve">ity perspective there is informal work taking place.  DS working </w:t>
            </w:r>
            <w:r w:rsidR="00426269" w:rsidRPr="00426269">
              <w:rPr>
                <w:rFonts w:ascii="Verdana" w:hAnsi="Verdana"/>
                <w:sz w:val="20"/>
                <w:szCs w:val="20"/>
              </w:rPr>
              <w:t xml:space="preserve">with </w:t>
            </w:r>
            <w:r w:rsidR="0058622B" w:rsidRPr="00426269">
              <w:rPr>
                <w:rFonts w:ascii="Verdana" w:hAnsi="Verdana"/>
                <w:sz w:val="20"/>
                <w:szCs w:val="20"/>
              </w:rPr>
              <w:t>cycling and sustainable travel</w:t>
            </w:r>
            <w:r w:rsidR="00426269" w:rsidRPr="00426269">
              <w:rPr>
                <w:rFonts w:ascii="Verdana" w:hAnsi="Verdana"/>
                <w:sz w:val="20"/>
                <w:szCs w:val="20"/>
              </w:rPr>
              <w:t xml:space="preserve"> teams</w:t>
            </w:r>
            <w:r w:rsidR="0058622B" w:rsidRPr="00426269">
              <w:rPr>
                <w:rFonts w:ascii="Verdana" w:hAnsi="Verdana"/>
                <w:sz w:val="20"/>
                <w:szCs w:val="20"/>
              </w:rPr>
              <w:t xml:space="preserve">.  There is an opportunity to look at the work completed and </w:t>
            </w:r>
            <w:r w:rsidR="00CF1601" w:rsidRPr="00426269">
              <w:rPr>
                <w:rFonts w:ascii="Verdana" w:hAnsi="Verdana"/>
                <w:sz w:val="20"/>
                <w:szCs w:val="20"/>
              </w:rPr>
              <w:t xml:space="preserve">use </w:t>
            </w:r>
            <w:r w:rsidR="0058622B" w:rsidRPr="00426269">
              <w:rPr>
                <w:rFonts w:ascii="Verdana" w:hAnsi="Verdana"/>
                <w:sz w:val="20"/>
                <w:szCs w:val="20"/>
              </w:rPr>
              <w:t xml:space="preserve">this </w:t>
            </w:r>
            <w:r w:rsidR="00CF1601" w:rsidRPr="00426269">
              <w:rPr>
                <w:rFonts w:ascii="Verdana" w:hAnsi="Verdana"/>
                <w:sz w:val="20"/>
                <w:szCs w:val="20"/>
              </w:rPr>
              <w:t xml:space="preserve">as a model to advocate in </w:t>
            </w:r>
            <w:r w:rsidR="0058622B" w:rsidRPr="00426269">
              <w:rPr>
                <w:rFonts w:ascii="Verdana" w:hAnsi="Verdana"/>
                <w:sz w:val="20"/>
                <w:szCs w:val="20"/>
              </w:rPr>
              <w:t xml:space="preserve">the </w:t>
            </w:r>
            <w:r w:rsidRPr="00426269">
              <w:rPr>
                <w:rFonts w:ascii="Verdana" w:hAnsi="Verdana"/>
                <w:sz w:val="20"/>
                <w:szCs w:val="20"/>
              </w:rPr>
              <w:t>S</w:t>
            </w:r>
            <w:r w:rsidR="00CF1601" w:rsidRPr="00426269">
              <w:rPr>
                <w:rFonts w:ascii="Verdana" w:hAnsi="Verdana"/>
                <w:sz w:val="20"/>
                <w:szCs w:val="20"/>
              </w:rPr>
              <w:t xml:space="preserve">hire.  </w:t>
            </w:r>
            <w:r w:rsidR="0058622B" w:rsidRPr="00426269">
              <w:rPr>
                <w:rFonts w:ascii="Verdana" w:hAnsi="Verdana"/>
                <w:sz w:val="20"/>
                <w:szCs w:val="20"/>
              </w:rPr>
              <w:t xml:space="preserve">The meeting with Ivan Browne, Director of Public Health was </w:t>
            </w:r>
            <w:r w:rsidR="00CF1601" w:rsidRPr="00426269">
              <w:rPr>
                <w:rFonts w:ascii="Verdana" w:hAnsi="Verdana"/>
                <w:sz w:val="20"/>
                <w:szCs w:val="20"/>
              </w:rPr>
              <w:t>positive</w:t>
            </w:r>
            <w:r w:rsidR="0058622B" w:rsidRPr="00426269">
              <w:rPr>
                <w:rFonts w:ascii="Verdana" w:hAnsi="Verdana"/>
                <w:sz w:val="20"/>
                <w:szCs w:val="20"/>
              </w:rPr>
              <w:t xml:space="preserve"> and JB/AB to look at how to take this forward </w:t>
            </w:r>
            <w:r w:rsidR="00D15FBE" w:rsidRPr="00426269">
              <w:rPr>
                <w:rFonts w:ascii="Verdana" w:hAnsi="Verdana"/>
                <w:sz w:val="20"/>
                <w:szCs w:val="20"/>
              </w:rPr>
              <w:t xml:space="preserve">in the </w:t>
            </w:r>
            <w:r w:rsidR="00CF1601" w:rsidRPr="00426269">
              <w:rPr>
                <w:rFonts w:ascii="Verdana" w:hAnsi="Verdana"/>
                <w:sz w:val="20"/>
                <w:szCs w:val="20"/>
              </w:rPr>
              <w:t>North West corridor</w:t>
            </w:r>
            <w:r w:rsidRPr="00426269">
              <w:rPr>
                <w:rFonts w:ascii="Verdana" w:hAnsi="Verdana"/>
                <w:sz w:val="20"/>
                <w:szCs w:val="20"/>
              </w:rPr>
              <w:t>/</w:t>
            </w:r>
            <w:r w:rsidR="0058622B" w:rsidRPr="00426269">
              <w:rPr>
                <w:rFonts w:ascii="Verdana" w:hAnsi="Verdana"/>
                <w:sz w:val="20"/>
                <w:szCs w:val="20"/>
              </w:rPr>
              <w:t>B</w:t>
            </w:r>
            <w:r w:rsidR="00CF1601" w:rsidRPr="00426269">
              <w:rPr>
                <w:rFonts w:ascii="Verdana" w:hAnsi="Verdana"/>
                <w:sz w:val="20"/>
                <w:szCs w:val="20"/>
              </w:rPr>
              <w:t>eaumont Leys</w:t>
            </w:r>
            <w:r w:rsidR="00426269" w:rsidRPr="00426269">
              <w:rPr>
                <w:rFonts w:ascii="Verdana" w:hAnsi="Verdana"/>
                <w:sz w:val="20"/>
                <w:szCs w:val="20"/>
              </w:rPr>
              <w:t xml:space="preserve"> area</w:t>
            </w:r>
            <w:r w:rsidR="00CF1601" w:rsidRPr="00426269">
              <w:rPr>
                <w:rFonts w:ascii="Verdana" w:hAnsi="Verdana"/>
                <w:sz w:val="20"/>
                <w:szCs w:val="20"/>
              </w:rPr>
              <w:t xml:space="preserve"> etc.  </w:t>
            </w:r>
          </w:p>
          <w:p w14:paraId="72989FC6" w14:textId="2BB7A6E4" w:rsidR="008C7E0E" w:rsidRPr="00F56DB6" w:rsidRDefault="006260CB" w:rsidP="008C7E0E">
            <w:pPr>
              <w:pStyle w:val="ListParagraph"/>
              <w:rPr>
                <w:rFonts w:ascii="Verdana" w:hAnsi="Verdana"/>
                <w:sz w:val="20"/>
                <w:szCs w:val="20"/>
              </w:rPr>
            </w:pPr>
            <w:r w:rsidRPr="00F56DB6">
              <w:rPr>
                <w:rFonts w:ascii="Verdana" w:hAnsi="Verdana"/>
                <w:sz w:val="20"/>
                <w:szCs w:val="20"/>
              </w:rPr>
              <w:t xml:space="preserve">BS advised that there are some presentations from the </w:t>
            </w:r>
            <w:r w:rsidR="00CF1601" w:rsidRPr="00F56DB6">
              <w:rPr>
                <w:rFonts w:ascii="Verdana" w:hAnsi="Verdana"/>
                <w:sz w:val="20"/>
                <w:szCs w:val="20"/>
              </w:rPr>
              <w:t>Strategic Planning Group</w:t>
            </w:r>
            <w:r w:rsidRPr="00F56DB6">
              <w:rPr>
                <w:rFonts w:ascii="Verdana" w:hAnsi="Verdana"/>
                <w:sz w:val="20"/>
                <w:szCs w:val="20"/>
              </w:rPr>
              <w:t xml:space="preserve"> which dovetails with the City work and short term interventions which are committed to sustainable travel</w:t>
            </w:r>
            <w:r w:rsidR="003F7D5D">
              <w:rPr>
                <w:rFonts w:ascii="Verdana" w:hAnsi="Verdana"/>
                <w:sz w:val="20"/>
                <w:szCs w:val="20"/>
              </w:rPr>
              <w:t xml:space="preserve"> which will flow </w:t>
            </w:r>
            <w:r w:rsidR="00426269">
              <w:rPr>
                <w:rFonts w:ascii="Verdana" w:hAnsi="Verdana"/>
                <w:sz w:val="20"/>
                <w:szCs w:val="20"/>
              </w:rPr>
              <w:t>in</w:t>
            </w:r>
            <w:r w:rsidR="003F7D5D">
              <w:rPr>
                <w:rFonts w:ascii="Verdana" w:hAnsi="Verdana"/>
                <w:sz w:val="20"/>
                <w:szCs w:val="20"/>
              </w:rPr>
              <w:t>to the City.</w:t>
            </w:r>
            <w:r w:rsidRPr="00F56DB6">
              <w:rPr>
                <w:rFonts w:ascii="Verdana" w:hAnsi="Verdana"/>
                <w:sz w:val="20"/>
                <w:szCs w:val="20"/>
              </w:rPr>
              <w:br/>
            </w:r>
          </w:p>
          <w:p w14:paraId="2F0CE8DC" w14:textId="31C00218" w:rsidR="00CF1601" w:rsidRPr="007457BB" w:rsidRDefault="007457BB" w:rsidP="007457BB">
            <w:pPr>
              <w:pStyle w:val="ListParagraph"/>
              <w:numPr>
                <w:ilvl w:val="0"/>
                <w:numId w:val="8"/>
              </w:numPr>
              <w:rPr>
                <w:rFonts w:ascii="Verdana" w:hAnsi="Verdana"/>
                <w:sz w:val="20"/>
                <w:szCs w:val="20"/>
              </w:rPr>
            </w:pPr>
            <w:r>
              <w:rPr>
                <w:rFonts w:ascii="Verdana" w:hAnsi="Verdana"/>
                <w:sz w:val="20"/>
                <w:szCs w:val="20"/>
              </w:rPr>
              <w:t xml:space="preserve">The </w:t>
            </w:r>
            <w:r w:rsidR="00426269">
              <w:rPr>
                <w:rFonts w:ascii="Verdana" w:hAnsi="Verdana"/>
                <w:sz w:val="20"/>
                <w:szCs w:val="20"/>
              </w:rPr>
              <w:t xml:space="preserve">Premier Sporting Location </w:t>
            </w:r>
            <w:r w:rsidR="00C24B7D" w:rsidRPr="00F56DB6">
              <w:rPr>
                <w:rFonts w:ascii="Verdana" w:hAnsi="Verdana"/>
                <w:sz w:val="20"/>
                <w:szCs w:val="20"/>
              </w:rPr>
              <w:t>Prospectus has been well received</w:t>
            </w:r>
            <w:r w:rsidR="008C7E0E" w:rsidRPr="00F56DB6">
              <w:rPr>
                <w:rFonts w:ascii="Verdana" w:hAnsi="Verdana"/>
                <w:sz w:val="20"/>
                <w:szCs w:val="20"/>
              </w:rPr>
              <w:t xml:space="preserve">.  AC </w:t>
            </w:r>
            <w:r w:rsidR="00C24B7D" w:rsidRPr="00F56DB6">
              <w:rPr>
                <w:rFonts w:ascii="Verdana" w:hAnsi="Verdana"/>
                <w:sz w:val="20"/>
                <w:szCs w:val="20"/>
              </w:rPr>
              <w:t xml:space="preserve">is </w:t>
            </w:r>
            <w:r w:rsidR="008C7E0E" w:rsidRPr="00F56DB6">
              <w:rPr>
                <w:rFonts w:ascii="Verdana" w:hAnsi="Verdana"/>
                <w:sz w:val="20"/>
                <w:szCs w:val="20"/>
              </w:rPr>
              <w:t xml:space="preserve">bringing </w:t>
            </w:r>
            <w:r w:rsidR="003D2713" w:rsidRPr="00F56DB6">
              <w:rPr>
                <w:rFonts w:ascii="Verdana" w:hAnsi="Verdana"/>
                <w:sz w:val="20"/>
                <w:szCs w:val="20"/>
              </w:rPr>
              <w:t xml:space="preserve">this to life and </w:t>
            </w:r>
            <w:r w:rsidR="00D62B9D">
              <w:rPr>
                <w:rFonts w:ascii="Verdana" w:hAnsi="Verdana"/>
                <w:sz w:val="20"/>
                <w:szCs w:val="20"/>
              </w:rPr>
              <w:t xml:space="preserve">is </w:t>
            </w:r>
            <w:r w:rsidR="003D2713" w:rsidRPr="00F56DB6">
              <w:rPr>
                <w:rFonts w:ascii="Verdana" w:hAnsi="Verdana"/>
                <w:sz w:val="20"/>
                <w:szCs w:val="20"/>
              </w:rPr>
              <w:t>gaining s</w:t>
            </w:r>
            <w:r w:rsidR="008C7E0E" w:rsidRPr="00F56DB6">
              <w:rPr>
                <w:rFonts w:ascii="Verdana" w:hAnsi="Verdana"/>
                <w:sz w:val="20"/>
                <w:szCs w:val="20"/>
              </w:rPr>
              <w:t xml:space="preserve">ome momentum </w:t>
            </w:r>
            <w:r w:rsidR="003D2713" w:rsidRPr="00F56DB6">
              <w:rPr>
                <w:rFonts w:ascii="Verdana" w:hAnsi="Verdana"/>
                <w:sz w:val="20"/>
                <w:szCs w:val="20"/>
              </w:rPr>
              <w:t xml:space="preserve">working </w:t>
            </w:r>
            <w:r w:rsidR="008C7E0E" w:rsidRPr="00F56DB6">
              <w:rPr>
                <w:rFonts w:ascii="Verdana" w:hAnsi="Verdana"/>
                <w:sz w:val="20"/>
                <w:szCs w:val="20"/>
              </w:rPr>
              <w:t xml:space="preserve">with </w:t>
            </w:r>
            <w:r w:rsidR="00426269">
              <w:rPr>
                <w:rFonts w:ascii="Verdana" w:hAnsi="Verdana"/>
                <w:sz w:val="20"/>
                <w:szCs w:val="20"/>
              </w:rPr>
              <w:t xml:space="preserve">a range of conference and sports event venues. </w:t>
            </w:r>
            <w:r>
              <w:rPr>
                <w:rFonts w:ascii="Verdana" w:hAnsi="Verdana"/>
                <w:sz w:val="20"/>
                <w:szCs w:val="20"/>
              </w:rPr>
              <w:t xml:space="preserve">  We </w:t>
            </w:r>
            <w:r w:rsidR="00C24B7D" w:rsidRPr="00F56DB6">
              <w:rPr>
                <w:rFonts w:ascii="Verdana" w:hAnsi="Verdana"/>
                <w:sz w:val="20"/>
                <w:szCs w:val="20"/>
              </w:rPr>
              <w:t xml:space="preserve">are </w:t>
            </w:r>
            <w:r>
              <w:rPr>
                <w:rFonts w:ascii="Verdana" w:hAnsi="Verdana"/>
                <w:sz w:val="20"/>
                <w:szCs w:val="20"/>
              </w:rPr>
              <w:t xml:space="preserve">now </w:t>
            </w:r>
            <w:r w:rsidR="00C24B7D" w:rsidRPr="00F56DB6">
              <w:rPr>
                <w:rFonts w:ascii="Verdana" w:hAnsi="Verdana"/>
                <w:sz w:val="20"/>
                <w:szCs w:val="20"/>
              </w:rPr>
              <w:t>s</w:t>
            </w:r>
            <w:r w:rsidR="008C7E0E" w:rsidRPr="00F56DB6">
              <w:rPr>
                <w:rFonts w:ascii="Verdana" w:hAnsi="Verdana"/>
                <w:sz w:val="20"/>
                <w:szCs w:val="20"/>
              </w:rPr>
              <w:t xml:space="preserve">tarting to see some </w:t>
            </w:r>
            <w:r w:rsidR="00426269">
              <w:rPr>
                <w:rFonts w:ascii="Verdana" w:hAnsi="Verdana"/>
                <w:sz w:val="20"/>
                <w:szCs w:val="20"/>
              </w:rPr>
              <w:t>benefit from</w:t>
            </w:r>
            <w:r w:rsidR="008C7E0E" w:rsidRPr="00F56DB6">
              <w:rPr>
                <w:rFonts w:ascii="Verdana" w:hAnsi="Verdana"/>
                <w:sz w:val="20"/>
                <w:szCs w:val="20"/>
              </w:rPr>
              <w:t xml:space="preserve"> this work.  JR</w:t>
            </w:r>
            <w:r w:rsidR="003D2713" w:rsidRPr="00F56DB6">
              <w:rPr>
                <w:rFonts w:ascii="Verdana" w:hAnsi="Verdana"/>
                <w:sz w:val="20"/>
                <w:szCs w:val="20"/>
              </w:rPr>
              <w:t xml:space="preserve"> asked how do we </w:t>
            </w:r>
            <w:r w:rsidR="008C7E0E" w:rsidRPr="00F56DB6">
              <w:rPr>
                <w:rFonts w:ascii="Verdana" w:hAnsi="Verdana"/>
                <w:sz w:val="20"/>
                <w:szCs w:val="20"/>
              </w:rPr>
              <w:t xml:space="preserve">support </w:t>
            </w:r>
            <w:r w:rsidR="003D2713" w:rsidRPr="00F56DB6">
              <w:rPr>
                <w:rFonts w:ascii="Verdana" w:hAnsi="Verdana"/>
                <w:sz w:val="20"/>
                <w:szCs w:val="20"/>
              </w:rPr>
              <w:t xml:space="preserve">the </w:t>
            </w:r>
            <w:r w:rsidR="008C7E0E" w:rsidRPr="00F56DB6">
              <w:rPr>
                <w:rFonts w:ascii="Verdana" w:hAnsi="Verdana"/>
                <w:sz w:val="20"/>
                <w:szCs w:val="20"/>
              </w:rPr>
              <w:t>venues an</w:t>
            </w:r>
            <w:r w:rsidR="00E702CA" w:rsidRPr="00F56DB6">
              <w:rPr>
                <w:rFonts w:ascii="Verdana" w:hAnsi="Verdana"/>
                <w:sz w:val="20"/>
                <w:szCs w:val="20"/>
              </w:rPr>
              <w:t>d</w:t>
            </w:r>
            <w:r w:rsidR="008C7E0E" w:rsidRPr="00F56DB6">
              <w:rPr>
                <w:rFonts w:ascii="Verdana" w:hAnsi="Verdana"/>
                <w:sz w:val="20"/>
                <w:szCs w:val="20"/>
              </w:rPr>
              <w:t xml:space="preserve"> attract </w:t>
            </w:r>
            <w:r w:rsidR="00426269">
              <w:rPr>
                <w:rFonts w:ascii="Verdana" w:hAnsi="Verdana"/>
                <w:sz w:val="20"/>
                <w:szCs w:val="20"/>
              </w:rPr>
              <w:t>to attract more high profile</w:t>
            </w:r>
            <w:r w:rsidR="008C7E0E" w:rsidRPr="00F56DB6">
              <w:rPr>
                <w:rFonts w:ascii="Verdana" w:hAnsi="Verdana"/>
                <w:sz w:val="20"/>
                <w:szCs w:val="20"/>
              </w:rPr>
              <w:t xml:space="preserve"> events</w:t>
            </w:r>
            <w:r>
              <w:rPr>
                <w:rFonts w:ascii="Verdana" w:hAnsi="Verdana"/>
                <w:sz w:val="20"/>
                <w:szCs w:val="20"/>
              </w:rPr>
              <w:t xml:space="preserve">? </w:t>
            </w:r>
            <w:r w:rsidR="003D2713" w:rsidRPr="00F56DB6">
              <w:rPr>
                <w:rFonts w:ascii="Verdana" w:hAnsi="Verdana"/>
                <w:sz w:val="20"/>
                <w:szCs w:val="20"/>
              </w:rPr>
              <w:t>This work needs to be linked to Culture Board of which JR is now the Chair and to use the expertise</w:t>
            </w:r>
            <w:r w:rsidR="008C7E0E" w:rsidRPr="00F56DB6">
              <w:rPr>
                <w:rFonts w:ascii="Verdana" w:hAnsi="Verdana"/>
                <w:sz w:val="20"/>
                <w:szCs w:val="20"/>
              </w:rPr>
              <w:t xml:space="preserve"> of </w:t>
            </w:r>
            <w:r w:rsidR="003D2713" w:rsidRPr="00F56DB6">
              <w:rPr>
                <w:rFonts w:ascii="Verdana" w:hAnsi="Verdana"/>
                <w:sz w:val="20"/>
                <w:szCs w:val="20"/>
              </w:rPr>
              <w:t xml:space="preserve">tourism on </w:t>
            </w:r>
            <w:r w:rsidR="008C7E0E" w:rsidRPr="00F56DB6">
              <w:rPr>
                <w:rFonts w:ascii="Verdana" w:hAnsi="Verdana"/>
                <w:sz w:val="20"/>
                <w:szCs w:val="20"/>
              </w:rPr>
              <w:t>Culture Board.</w:t>
            </w:r>
            <w:r>
              <w:rPr>
                <w:rFonts w:ascii="Verdana" w:hAnsi="Verdana"/>
                <w:sz w:val="20"/>
                <w:szCs w:val="20"/>
              </w:rPr>
              <w:br/>
            </w:r>
            <w:r w:rsidR="008C7E0E" w:rsidRPr="007457BB">
              <w:rPr>
                <w:rFonts w:ascii="Verdana" w:hAnsi="Verdana"/>
                <w:sz w:val="20"/>
                <w:szCs w:val="20"/>
              </w:rPr>
              <w:t xml:space="preserve">  </w:t>
            </w:r>
          </w:p>
        </w:tc>
        <w:tc>
          <w:tcPr>
            <w:tcW w:w="1298" w:type="dxa"/>
            <w:tcBorders>
              <w:left w:val="single" w:sz="4" w:space="0" w:color="auto"/>
            </w:tcBorders>
          </w:tcPr>
          <w:p w14:paraId="729D53B7" w14:textId="48084C0A" w:rsidR="00EF2043" w:rsidRPr="00F56DB6" w:rsidRDefault="00EF2043" w:rsidP="00C42AD9">
            <w:pPr>
              <w:jc w:val="both"/>
              <w:rPr>
                <w:rFonts w:ascii="Verdana" w:hAnsi="Verdana"/>
                <w:sz w:val="20"/>
                <w:szCs w:val="20"/>
              </w:rPr>
            </w:pPr>
          </w:p>
          <w:p w14:paraId="52ACD4BB" w14:textId="77777777" w:rsidR="00420F07" w:rsidRPr="00F56DB6" w:rsidRDefault="00420F07" w:rsidP="000F4A9F">
            <w:pPr>
              <w:jc w:val="both"/>
              <w:rPr>
                <w:rFonts w:ascii="Verdana" w:hAnsi="Verdana"/>
                <w:sz w:val="20"/>
                <w:szCs w:val="20"/>
              </w:rPr>
            </w:pPr>
          </w:p>
        </w:tc>
      </w:tr>
      <w:tr w:rsidR="00CE5B14" w:rsidRPr="00F56DB6" w14:paraId="4723137C" w14:textId="77777777" w:rsidTr="006C2319">
        <w:trPr>
          <w:trHeight w:val="167"/>
        </w:trPr>
        <w:tc>
          <w:tcPr>
            <w:tcW w:w="1065" w:type="dxa"/>
          </w:tcPr>
          <w:p w14:paraId="398D4681" w14:textId="4DCFDD87" w:rsidR="006015D9" w:rsidRPr="00F56DB6" w:rsidRDefault="008C7E0E" w:rsidP="00B40742">
            <w:pPr>
              <w:jc w:val="both"/>
              <w:rPr>
                <w:rFonts w:ascii="Verdana" w:hAnsi="Verdana"/>
                <w:sz w:val="20"/>
                <w:szCs w:val="20"/>
              </w:rPr>
            </w:pPr>
            <w:r w:rsidRPr="00F56DB6">
              <w:rPr>
                <w:rFonts w:ascii="Verdana" w:hAnsi="Verdana"/>
                <w:sz w:val="20"/>
                <w:szCs w:val="20"/>
              </w:rPr>
              <w:t>4</w:t>
            </w:r>
          </w:p>
          <w:p w14:paraId="7BD6A76A" w14:textId="77777777" w:rsidR="00483835" w:rsidRPr="00F56DB6" w:rsidRDefault="00483835" w:rsidP="00483835">
            <w:pPr>
              <w:jc w:val="both"/>
              <w:rPr>
                <w:rFonts w:ascii="Verdana" w:hAnsi="Verdana"/>
                <w:sz w:val="20"/>
                <w:szCs w:val="20"/>
              </w:rPr>
            </w:pPr>
          </w:p>
        </w:tc>
        <w:tc>
          <w:tcPr>
            <w:tcW w:w="7797" w:type="dxa"/>
            <w:tcBorders>
              <w:right w:val="single" w:sz="4" w:space="0" w:color="auto"/>
            </w:tcBorders>
          </w:tcPr>
          <w:p w14:paraId="74E18491" w14:textId="77777777" w:rsidR="006C5165" w:rsidRPr="00F56DB6" w:rsidRDefault="00975DDD" w:rsidP="00745BCB">
            <w:pPr>
              <w:jc w:val="both"/>
              <w:rPr>
                <w:rFonts w:ascii="Verdana" w:hAnsi="Verdana"/>
                <w:sz w:val="20"/>
                <w:szCs w:val="20"/>
              </w:rPr>
            </w:pPr>
            <w:r w:rsidRPr="00F56DB6">
              <w:rPr>
                <w:rFonts w:ascii="Verdana" w:hAnsi="Verdana"/>
                <w:b/>
                <w:bCs/>
                <w:sz w:val="20"/>
                <w:szCs w:val="20"/>
              </w:rPr>
              <w:t>DECLARATIONS OF INTEREST</w:t>
            </w:r>
          </w:p>
          <w:p w14:paraId="0AA7A0A5" w14:textId="77777777" w:rsidR="00975DDD" w:rsidRPr="00F56DB6" w:rsidRDefault="00975DDD" w:rsidP="00745BCB">
            <w:pPr>
              <w:jc w:val="both"/>
              <w:rPr>
                <w:rFonts w:ascii="Verdana" w:hAnsi="Verdana"/>
                <w:sz w:val="20"/>
                <w:szCs w:val="20"/>
              </w:rPr>
            </w:pPr>
          </w:p>
          <w:p w14:paraId="5BCA980E" w14:textId="237ED4DC" w:rsidR="00975DDD" w:rsidRPr="00F56DB6" w:rsidRDefault="00EF2043" w:rsidP="00745BCB">
            <w:pPr>
              <w:jc w:val="both"/>
              <w:rPr>
                <w:rFonts w:ascii="Verdana" w:hAnsi="Verdana"/>
                <w:sz w:val="20"/>
                <w:szCs w:val="20"/>
              </w:rPr>
            </w:pPr>
            <w:r w:rsidRPr="00F56DB6">
              <w:rPr>
                <w:rFonts w:ascii="Verdana" w:hAnsi="Verdana"/>
                <w:sz w:val="20"/>
                <w:szCs w:val="20"/>
              </w:rPr>
              <w:t>None.</w:t>
            </w:r>
          </w:p>
          <w:p w14:paraId="0638412F" w14:textId="77777777" w:rsidR="00DB76AB" w:rsidRPr="00F56DB6" w:rsidRDefault="00DB76AB" w:rsidP="00872AD8">
            <w:pPr>
              <w:rPr>
                <w:color w:val="1F497D"/>
              </w:rPr>
            </w:pPr>
          </w:p>
        </w:tc>
        <w:tc>
          <w:tcPr>
            <w:tcW w:w="1298" w:type="dxa"/>
            <w:tcBorders>
              <w:left w:val="single" w:sz="4" w:space="0" w:color="auto"/>
            </w:tcBorders>
          </w:tcPr>
          <w:p w14:paraId="3729515C" w14:textId="77777777" w:rsidR="00641A9C" w:rsidRPr="00F56DB6" w:rsidRDefault="00641A9C" w:rsidP="008B6129">
            <w:pPr>
              <w:jc w:val="both"/>
              <w:rPr>
                <w:rFonts w:ascii="Verdana" w:hAnsi="Verdana"/>
                <w:sz w:val="20"/>
                <w:szCs w:val="20"/>
              </w:rPr>
            </w:pPr>
          </w:p>
        </w:tc>
      </w:tr>
      <w:tr w:rsidR="00E60755" w:rsidRPr="00F56DB6" w14:paraId="79F73B98" w14:textId="77777777" w:rsidTr="0051731E">
        <w:trPr>
          <w:trHeight w:val="309"/>
        </w:trPr>
        <w:tc>
          <w:tcPr>
            <w:tcW w:w="1065" w:type="dxa"/>
          </w:tcPr>
          <w:p w14:paraId="27AF4674" w14:textId="528B01A0" w:rsidR="00E60755" w:rsidRPr="00F56DB6" w:rsidRDefault="008C7E0E">
            <w:pPr>
              <w:jc w:val="both"/>
              <w:rPr>
                <w:rFonts w:ascii="Verdana" w:hAnsi="Verdana"/>
                <w:sz w:val="20"/>
                <w:szCs w:val="20"/>
              </w:rPr>
            </w:pPr>
            <w:r w:rsidRPr="00F56DB6">
              <w:rPr>
                <w:rFonts w:ascii="Verdana" w:hAnsi="Verdana"/>
                <w:sz w:val="20"/>
                <w:szCs w:val="20"/>
              </w:rPr>
              <w:t>5</w:t>
            </w:r>
          </w:p>
        </w:tc>
        <w:tc>
          <w:tcPr>
            <w:tcW w:w="7797" w:type="dxa"/>
            <w:tcBorders>
              <w:right w:val="single" w:sz="4" w:space="0" w:color="auto"/>
            </w:tcBorders>
          </w:tcPr>
          <w:p w14:paraId="0A2E91C8" w14:textId="177D2066" w:rsidR="00975DDD" w:rsidRPr="00F56DB6" w:rsidRDefault="000F4A9F" w:rsidP="000F4A9F">
            <w:pPr>
              <w:rPr>
                <w:rFonts w:ascii="Verdana" w:hAnsi="Verdana"/>
                <w:b/>
                <w:bCs/>
                <w:sz w:val="20"/>
                <w:szCs w:val="20"/>
              </w:rPr>
            </w:pPr>
            <w:r w:rsidRPr="00F56DB6">
              <w:rPr>
                <w:rFonts w:ascii="Verdana" w:hAnsi="Verdana"/>
                <w:b/>
                <w:bCs/>
                <w:sz w:val="20"/>
                <w:szCs w:val="20"/>
              </w:rPr>
              <w:t xml:space="preserve">COMPLEX </w:t>
            </w:r>
            <w:r w:rsidR="008C7E0E" w:rsidRPr="00F56DB6">
              <w:rPr>
                <w:rFonts w:ascii="Verdana" w:hAnsi="Verdana"/>
                <w:b/>
                <w:bCs/>
                <w:sz w:val="20"/>
                <w:szCs w:val="20"/>
              </w:rPr>
              <w:t>SYSTEM CHALLENGE – GREATER MANCHESTER MOVING</w:t>
            </w:r>
          </w:p>
          <w:p w14:paraId="379B5DA1" w14:textId="77777777" w:rsidR="00AD7D02" w:rsidRPr="00F56DB6" w:rsidRDefault="00AD7D02" w:rsidP="000F4A9F">
            <w:pPr>
              <w:rPr>
                <w:rFonts w:ascii="Verdana" w:hAnsi="Verdana"/>
                <w:b/>
                <w:bCs/>
                <w:sz w:val="20"/>
                <w:szCs w:val="20"/>
              </w:rPr>
            </w:pPr>
          </w:p>
          <w:p w14:paraId="5E63B743" w14:textId="6929B3AC" w:rsidR="00AD7D02" w:rsidRPr="00F56DB6" w:rsidRDefault="00AD7D02" w:rsidP="000F4A9F">
            <w:pPr>
              <w:rPr>
                <w:rFonts w:ascii="Verdana" w:hAnsi="Verdana"/>
                <w:sz w:val="20"/>
                <w:szCs w:val="20"/>
              </w:rPr>
            </w:pPr>
            <w:r w:rsidRPr="00F56DB6">
              <w:rPr>
                <w:rFonts w:ascii="Verdana" w:hAnsi="Verdana"/>
                <w:sz w:val="20"/>
                <w:szCs w:val="20"/>
              </w:rPr>
              <w:t xml:space="preserve">Presentation given by </w:t>
            </w:r>
            <w:r w:rsidR="008C7E0E" w:rsidRPr="00F56DB6">
              <w:rPr>
                <w:rFonts w:ascii="Verdana" w:hAnsi="Verdana"/>
                <w:sz w:val="20"/>
                <w:szCs w:val="20"/>
              </w:rPr>
              <w:t xml:space="preserve">Hayley Lever </w:t>
            </w:r>
            <w:r w:rsidRPr="00F56DB6">
              <w:rPr>
                <w:rFonts w:ascii="Verdana" w:hAnsi="Verdana"/>
                <w:sz w:val="20"/>
                <w:szCs w:val="20"/>
              </w:rPr>
              <w:t>– copy attache</w:t>
            </w:r>
            <w:r w:rsidR="0023300A" w:rsidRPr="00F56DB6">
              <w:rPr>
                <w:rFonts w:ascii="Verdana" w:hAnsi="Verdana"/>
                <w:sz w:val="20"/>
                <w:szCs w:val="20"/>
              </w:rPr>
              <w:t xml:space="preserve">d.  Discussion points following the presentation </w:t>
            </w:r>
            <w:r w:rsidR="00FB72D2" w:rsidRPr="00F56DB6">
              <w:rPr>
                <w:rFonts w:ascii="Verdana" w:hAnsi="Verdana"/>
                <w:sz w:val="20"/>
                <w:szCs w:val="20"/>
              </w:rPr>
              <w:t>were</w:t>
            </w:r>
            <w:r w:rsidR="0023300A" w:rsidRPr="00F56DB6">
              <w:rPr>
                <w:rFonts w:ascii="Verdana" w:hAnsi="Verdana"/>
                <w:sz w:val="20"/>
                <w:szCs w:val="20"/>
              </w:rPr>
              <w:t xml:space="preserve"> as follows:</w:t>
            </w:r>
          </w:p>
          <w:p w14:paraId="43F1DCBB" w14:textId="30ADB9A4" w:rsidR="008C7E0E" w:rsidRPr="00F56DB6" w:rsidRDefault="008C7E0E" w:rsidP="000F4A9F">
            <w:pPr>
              <w:rPr>
                <w:rFonts w:ascii="Verdana" w:hAnsi="Verdana"/>
                <w:sz w:val="20"/>
                <w:szCs w:val="20"/>
              </w:rPr>
            </w:pPr>
          </w:p>
          <w:p w14:paraId="0F0DA49B" w14:textId="1FE04674" w:rsidR="008C7E0E" w:rsidRPr="007457BB" w:rsidRDefault="008C7E0E" w:rsidP="000F0741">
            <w:pPr>
              <w:pStyle w:val="ListParagraph"/>
              <w:numPr>
                <w:ilvl w:val="0"/>
                <w:numId w:val="18"/>
              </w:numPr>
              <w:rPr>
                <w:rFonts w:ascii="Verdana" w:hAnsi="Verdana"/>
                <w:sz w:val="20"/>
                <w:szCs w:val="20"/>
              </w:rPr>
            </w:pPr>
            <w:r w:rsidRPr="007457BB">
              <w:rPr>
                <w:rFonts w:ascii="Verdana" w:hAnsi="Verdana"/>
                <w:sz w:val="20"/>
                <w:szCs w:val="20"/>
              </w:rPr>
              <w:t>SL</w:t>
            </w:r>
            <w:r w:rsidR="00E8508F" w:rsidRPr="007457BB">
              <w:rPr>
                <w:rFonts w:ascii="Verdana" w:hAnsi="Verdana"/>
                <w:sz w:val="20"/>
                <w:szCs w:val="20"/>
              </w:rPr>
              <w:t xml:space="preserve"> asked who took on the leadership role and what role</w:t>
            </w:r>
            <w:r w:rsidR="00426269">
              <w:rPr>
                <w:rFonts w:ascii="Verdana" w:hAnsi="Verdana"/>
                <w:sz w:val="20"/>
                <w:szCs w:val="20"/>
              </w:rPr>
              <w:t xml:space="preserve"> did the Greater-</w:t>
            </w:r>
            <w:r w:rsidR="004D480D">
              <w:rPr>
                <w:rFonts w:ascii="Verdana" w:hAnsi="Verdana"/>
                <w:sz w:val="20"/>
                <w:szCs w:val="20"/>
              </w:rPr>
              <w:t>Moving</w:t>
            </w:r>
            <w:r w:rsidR="00E8508F" w:rsidRPr="007457BB">
              <w:rPr>
                <w:rFonts w:ascii="Verdana" w:hAnsi="Verdana"/>
                <w:sz w:val="20"/>
                <w:szCs w:val="20"/>
              </w:rPr>
              <w:t xml:space="preserve"> Board play?  </w:t>
            </w:r>
            <w:r w:rsidR="009679D3" w:rsidRPr="007457BB">
              <w:rPr>
                <w:rFonts w:ascii="Verdana" w:hAnsi="Verdana"/>
                <w:sz w:val="20"/>
                <w:szCs w:val="20"/>
              </w:rPr>
              <w:t xml:space="preserve">HL confirmed that they </w:t>
            </w:r>
            <w:r w:rsidR="00D62B9D">
              <w:rPr>
                <w:rFonts w:ascii="Verdana" w:hAnsi="Verdana"/>
                <w:sz w:val="20"/>
                <w:szCs w:val="20"/>
              </w:rPr>
              <w:t xml:space="preserve">initially </w:t>
            </w:r>
            <w:r w:rsidR="009679D3" w:rsidRPr="007457BB">
              <w:rPr>
                <w:rFonts w:ascii="Verdana" w:hAnsi="Verdana"/>
                <w:sz w:val="20"/>
                <w:szCs w:val="20"/>
              </w:rPr>
              <w:t>a</w:t>
            </w:r>
            <w:r w:rsidR="00E8508F" w:rsidRPr="007457BB">
              <w:rPr>
                <w:rFonts w:ascii="Verdana" w:hAnsi="Verdana"/>
                <w:sz w:val="20"/>
                <w:szCs w:val="20"/>
              </w:rPr>
              <w:t>pproach</w:t>
            </w:r>
            <w:r w:rsidR="00296E4F" w:rsidRPr="007457BB">
              <w:rPr>
                <w:rFonts w:ascii="Verdana" w:hAnsi="Verdana"/>
                <w:sz w:val="20"/>
                <w:szCs w:val="20"/>
              </w:rPr>
              <w:t>ed</w:t>
            </w:r>
            <w:r w:rsidR="00E8508F" w:rsidRPr="007457BB">
              <w:rPr>
                <w:rFonts w:ascii="Verdana" w:hAnsi="Verdana"/>
                <w:sz w:val="20"/>
                <w:szCs w:val="20"/>
              </w:rPr>
              <w:t xml:space="preserve"> politi</w:t>
            </w:r>
            <w:r w:rsidR="001B6B00">
              <w:rPr>
                <w:rFonts w:ascii="Verdana" w:hAnsi="Verdana"/>
                <w:sz w:val="20"/>
                <w:szCs w:val="20"/>
              </w:rPr>
              <w:t xml:space="preserve">cians </w:t>
            </w:r>
            <w:r w:rsidR="00E8508F" w:rsidRPr="007457BB">
              <w:rPr>
                <w:rFonts w:ascii="Verdana" w:hAnsi="Verdana"/>
                <w:sz w:val="20"/>
                <w:szCs w:val="20"/>
              </w:rPr>
              <w:t xml:space="preserve">to </w:t>
            </w:r>
            <w:r w:rsidR="001B6B00">
              <w:rPr>
                <w:rFonts w:ascii="Verdana" w:hAnsi="Verdana"/>
                <w:sz w:val="20"/>
                <w:szCs w:val="20"/>
              </w:rPr>
              <w:t>harness</w:t>
            </w:r>
            <w:r w:rsidR="009679D3" w:rsidRPr="007457BB">
              <w:rPr>
                <w:rFonts w:ascii="Verdana" w:hAnsi="Verdana"/>
                <w:sz w:val="20"/>
                <w:szCs w:val="20"/>
              </w:rPr>
              <w:t xml:space="preserve"> </w:t>
            </w:r>
            <w:r w:rsidR="00E8508F" w:rsidRPr="007457BB">
              <w:rPr>
                <w:rFonts w:ascii="Verdana" w:hAnsi="Verdana"/>
                <w:sz w:val="20"/>
                <w:szCs w:val="20"/>
              </w:rPr>
              <w:t xml:space="preserve">support and to </w:t>
            </w:r>
            <w:r w:rsidR="00D62B9D">
              <w:rPr>
                <w:rFonts w:ascii="Verdana" w:hAnsi="Verdana"/>
                <w:sz w:val="20"/>
                <w:szCs w:val="20"/>
              </w:rPr>
              <w:t xml:space="preserve">help them </w:t>
            </w:r>
            <w:r w:rsidR="001B6B00">
              <w:rPr>
                <w:rFonts w:ascii="Verdana" w:hAnsi="Verdana"/>
                <w:sz w:val="20"/>
                <w:szCs w:val="20"/>
              </w:rPr>
              <w:t>build momentum across the metropolitan districts</w:t>
            </w:r>
            <w:r w:rsidR="009679D3" w:rsidRPr="007457BB">
              <w:rPr>
                <w:rFonts w:ascii="Verdana" w:hAnsi="Verdana"/>
                <w:sz w:val="20"/>
                <w:szCs w:val="20"/>
              </w:rPr>
              <w:t>.</w:t>
            </w:r>
            <w:r w:rsidR="00DD271B" w:rsidRPr="007457BB">
              <w:rPr>
                <w:rFonts w:ascii="Verdana" w:hAnsi="Verdana"/>
                <w:sz w:val="20"/>
                <w:szCs w:val="20"/>
              </w:rPr>
              <w:t xml:space="preserve">  </w:t>
            </w:r>
            <w:r w:rsidR="00D62B9D">
              <w:rPr>
                <w:rFonts w:ascii="Verdana" w:hAnsi="Verdana"/>
                <w:sz w:val="20"/>
                <w:szCs w:val="20"/>
              </w:rPr>
              <w:t xml:space="preserve">A whole system plan was developed which became the Greater Manchester Moving blueprint with different departments writing different elements.  There were </w:t>
            </w:r>
            <w:r w:rsidR="001B6B00">
              <w:rPr>
                <w:rFonts w:ascii="Verdana" w:hAnsi="Verdana"/>
                <w:sz w:val="20"/>
                <w:szCs w:val="20"/>
              </w:rPr>
              <w:t>complex</w:t>
            </w:r>
            <w:r w:rsidR="00D62B9D">
              <w:rPr>
                <w:rFonts w:ascii="Verdana" w:hAnsi="Verdana"/>
                <w:sz w:val="20"/>
                <w:szCs w:val="20"/>
              </w:rPr>
              <w:t xml:space="preserve"> actions and leadership was spread across organisations with </w:t>
            </w:r>
            <w:r w:rsidR="001B6B00">
              <w:rPr>
                <w:rFonts w:ascii="Verdana" w:hAnsi="Verdana"/>
                <w:sz w:val="20"/>
                <w:szCs w:val="20"/>
              </w:rPr>
              <w:t xml:space="preserve">both </w:t>
            </w:r>
            <w:r w:rsidR="00D62B9D">
              <w:rPr>
                <w:rFonts w:ascii="Verdana" w:hAnsi="Verdana"/>
                <w:sz w:val="20"/>
                <w:szCs w:val="20"/>
              </w:rPr>
              <w:t>a political and strategic commitment.</w:t>
            </w:r>
            <w:r w:rsidR="00D62B9D">
              <w:rPr>
                <w:rFonts w:ascii="Verdana" w:hAnsi="Verdana"/>
                <w:sz w:val="20"/>
                <w:szCs w:val="20"/>
              </w:rPr>
              <w:br/>
            </w:r>
          </w:p>
          <w:p w14:paraId="0B39795D" w14:textId="757D960C" w:rsidR="008C7E0E" w:rsidRPr="00F56DB6" w:rsidRDefault="00E8508F" w:rsidP="00DD271B">
            <w:pPr>
              <w:pStyle w:val="ListParagraph"/>
              <w:numPr>
                <w:ilvl w:val="0"/>
                <w:numId w:val="18"/>
              </w:numPr>
              <w:rPr>
                <w:rFonts w:ascii="Verdana" w:hAnsi="Verdana"/>
                <w:sz w:val="20"/>
                <w:szCs w:val="20"/>
              </w:rPr>
            </w:pPr>
            <w:r w:rsidRPr="00F56DB6">
              <w:rPr>
                <w:rFonts w:ascii="Verdana" w:hAnsi="Verdana"/>
                <w:sz w:val="20"/>
                <w:szCs w:val="20"/>
              </w:rPr>
              <w:t>An a</w:t>
            </w:r>
            <w:r w:rsidR="008C7E0E" w:rsidRPr="00F56DB6">
              <w:rPr>
                <w:rFonts w:ascii="Verdana" w:hAnsi="Verdana"/>
                <w:sz w:val="20"/>
                <w:szCs w:val="20"/>
              </w:rPr>
              <w:t xml:space="preserve">sset based community development approach </w:t>
            </w:r>
            <w:r w:rsidRPr="00F56DB6">
              <w:rPr>
                <w:rFonts w:ascii="Verdana" w:hAnsi="Verdana"/>
                <w:sz w:val="20"/>
                <w:szCs w:val="20"/>
              </w:rPr>
              <w:t xml:space="preserve">was taken which </w:t>
            </w:r>
            <w:r w:rsidR="009679D3" w:rsidRPr="00F56DB6">
              <w:rPr>
                <w:rFonts w:ascii="Verdana" w:hAnsi="Verdana"/>
                <w:sz w:val="20"/>
                <w:szCs w:val="20"/>
              </w:rPr>
              <w:t xml:space="preserve">meant that the </w:t>
            </w:r>
            <w:r w:rsidRPr="00F56DB6">
              <w:rPr>
                <w:rFonts w:ascii="Verdana" w:hAnsi="Verdana"/>
                <w:sz w:val="20"/>
                <w:szCs w:val="20"/>
              </w:rPr>
              <w:t>staff on the ground work</w:t>
            </w:r>
            <w:r w:rsidR="001B6B00">
              <w:rPr>
                <w:rFonts w:ascii="Verdana" w:hAnsi="Verdana"/>
                <w:sz w:val="20"/>
                <w:szCs w:val="20"/>
              </w:rPr>
              <w:t>ed more closely</w:t>
            </w:r>
            <w:r w:rsidRPr="00F56DB6">
              <w:rPr>
                <w:rFonts w:ascii="Verdana" w:hAnsi="Verdana"/>
                <w:sz w:val="20"/>
                <w:szCs w:val="20"/>
              </w:rPr>
              <w:t xml:space="preserve"> with communities</w:t>
            </w:r>
            <w:r w:rsidR="001B6B00">
              <w:rPr>
                <w:rFonts w:ascii="Verdana" w:hAnsi="Verdana"/>
                <w:sz w:val="20"/>
                <w:szCs w:val="20"/>
              </w:rPr>
              <w:t xml:space="preserve"> than previously</w:t>
            </w:r>
            <w:r w:rsidR="009679D3" w:rsidRPr="00F56DB6">
              <w:rPr>
                <w:rFonts w:ascii="Verdana" w:hAnsi="Verdana"/>
                <w:sz w:val="20"/>
                <w:szCs w:val="20"/>
              </w:rPr>
              <w:t xml:space="preserve">.  </w:t>
            </w:r>
            <w:r w:rsidR="001B6B00">
              <w:rPr>
                <w:rFonts w:ascii="Verdana" w:hAnsi="Verdana"/>
                <w:sz w:val="20"/>
                <w:szCs w:val="20"/>
              </w:rPr>
              <w:t xml:space="preserve">A key learning was for the staff </w:t>
            </w:r>
            <w:r w:rsidRPr="00F56DB6">
              <w:rPr>
                <w:rFonts w:ascii="Verdana" w:hAnsi="Verdana"/>
                <w:sz w:val="20"/>
                <w:szCs w:val="20"/>
              </w:rPr>
              <w:t xml:space="preserve">to let go and </w:t>
            </w:r>
            <w:r w:rsidR="009679D3" w:rsidRPr="00F56DB6">
              <w:rPr>
                <w:rFonts w:ascii="Verdana" w:hAnsi="Verdana"/>
                <w:sz w:val="20"/>
                <w:szCs w:val="20"/>
              </w:rPr>
              <w:t xml:space="preserve">let the </w:t>
            </w:r>
            <w:r w:rsidRPr="00F56DB6">
              <w:rPr>
                <w:rFonts w:ascii="Verdana" w:hAnsi="Verdana"/>
                <w:sz w:val="20"/>
                <w:szCs w:val="20"/>
              </w:rPr>
              <w:t xml:space="preserve">community </w:t>
            </w:r>
            <w:r w:rsidR="001B6B00">
              <w:rPr>
                <w:rFonts w:ascii="Verdana" w:hAnsi="Verdana"/>
                <w:sz w:val="20"/>
                <w:szCs w:val="20"/>
              </w:rPr>
              <w:t xml:space="preserve">and other partners </w:t>
            </w:r>
            <w:r w:rsidRPr="00F56DB6">
              <w:rPr>
                <w:rFonts w:ascii="Verdana" w:hAnsi="Verdana"/>
                <w:sz w:val="20"/>
                <w:szCs w:val="20"/>
              </w:rPr>
              <w:t>tak</w:t>
            </w:r>
            <w:r w:rsidR="009679D3" w:rsidRPr="00F56DB6">
              <w:rPr>
                <w:rFonts w:ascii="Verdana" w:hAnsi="Verdana"/>
                <w:sz w:val="20"/>
                <w:szCs w:val="20"/>
              </w:rPr>
              <w:t xml:space="preserve">e the lead. </w:t>
            </w:r>
            <w:r w:rsidR="00893A2A" w:rsidRPr="00F56DB6">
              <w:rPr>
                <w:rFonts w:ascii="Verdana" w:hAnsi="Verdana"/>
                <w:sz w:val="20"/>
                <w:szCs w:val="20"/>
              </w:rPr>
              <w:t>The workforce are the influencers</w:t>
            </w:r>
            <w:r w:rsidR="00893A2A">
              <w:rPr>
                <w:rFonts w:ascii="Verdana" w:hAnsi="Verdana"/>
                <w:sz w:val="20"/>
                <w:szCs w:val="20"/>
              </w:rPr>
              <w:t xml:space="preserve"> and t</w:t>
            </w:r>
            <w:r w:rsidR="001B6B00">
              <w:rPr>
                <w:rFonts w:ascii="Verdana" w:hAnsi="Verdana"/>
                <w:sz w:val="20"/>
                <w:szCs w:val="20"/>
              </w:rPr>
              <w:t>his is a more sustainable approach.</w:t>
            </w:r>
            <w:r w:rsidR="009679D3" w:rsidRPr="00F56DB6">
              <w:rPr>
                <w:rFonts w:ascii="Verdana" w:hAnsi="Verdana"/>
                <w:sz w:val="20"/>
                <w:szCs w:val="20"/>
              </w:rPr>
              <w:t xml:space="preserve"> </w:t>
            </w:r>
            <w:r w:rsidR="00876387">
              <w:rPr>
                <w:rFonts w:ascii="Verdana" w:hAnsi="Verdana"/>
                <w:sz w:val="20"/>
                <w:szCs w:val="20"/>
              </w:rPr>
              <w:br/>
            </w:r>
            <w:r w:rsidR="001B6B00">
              <w:rPr>
                <w:rFonts w:ascii="Verdana" w:hAnsi="Verdana"/>
                <w:sz w:val="20"/>
                <w:szCs w:val="20"/>
              </w:rPr>
              <w:lastRenderedPageBreak/>
              <w:t xml:space="preserve">It has also been recognised </w:t>
            </w:r>
            <w:r w:rsidR="00876387">
              <w:rPr>
                <w:rFonts w:ascii="Verdana" w:hAnsi="Verdana"/>
                <w:sz w:val="20"/>
                <w:szCs w:val="20"/>
              </w:rPr>
              <w:t xml:space="preserve">that </w:t>
            </w:r>
            <w:r w:rsidR="001B6B00">
              <w:rPr>
                <w:rFonts w:ascii="Verdana" w:hAnsi="Verdana"/>
                <w:sz w:val="20"/>
                <w:szCs w:val="20"/>
              </w:rPr>
              <w:t xml:space="preserve">the significant grant funding </w:t>
            </w:r>
            <w:r w:rsidR="00876387">
              <w:rPr>
                <w:rFonts w:ascii="Verdana" w:hAnsi="Verdana"/>
                <w:sz w:val="20"/>
                <w:szCs w:val="20"/>
              </w:rPr>
              <w:t xml:space="preserve">changes </w:t>
            </w:r>
            <w:r w:rsidR="00893A2A">
              <w:rPr>
                <w:rFonts w:ascii="Verdana" w:hAnsi="Verdana"/>
                <w:sz w:val="20"/>
                <w:szCs w:val="20"/>
              </w:rPr>
              <w:t>organisation</w:t>
            </w:r>
            <w:r w:rsidR="00876387">
              <w:rPr>
                <w:rFonts w:ascii="Verdana" w:hAnsi="Verdana"/>
                <w:sz w:val="20"/>
                <w:szCs w:val="20"/>
              </w:rPr>
              <w:t>s behaviour</w:t>
            </w:r>
            <w:r w:rsidR="001B6B00">
              <w:rPr>
                <w:rFonts w:ascii="Verdana" w:hAnsi="Verdana"/>
                <w:sz w:val="20"/>
                <w:szCs w:val="20"/>
              </w:rPr>
              <w:t xml:space="preserve"> and that</w:t>
            </w:r>
            <w:r w:rsidR="00876387">
              <w:rPr>
                <w:rFonts w:ascii="Verdana" w:hAnsi="Verdana"/>
                <w:sz w:val="20"/>
                <w:szCs w:val="20"/>
              </w:rPr>
              <w:t xml:space="preserve"> relationships became more transactional.  The best conversations have taken place where money isn’t involved.</w:t>
            </w:r>
            <w:r w:rsidR="00876387">
              <w:rPr>
                <w:rFonts w:ascii="Verdana" w:hAnsi="Verdana"/>
                <w:sz w:val="20"/>
                <w:szCs w:val="20"/>
              </w:rPr>
              <w:br/>
            </w:r>
            <w:r w:rsidR="009679D3" w:rsidRPr="00F56DB6">
              <w:rPr>
                <w:rFonts w:ascii="Verdana" w:hAnsi="Verdana"/>
                <w:sz w:val="20"/>
                <w:szCs w:val="20"/>
              </w:rPr>
              <w:br/>
            </w:r>
          </w:p>
          <w:p w14:paraId="5F656C78" w14:textId="3176A482" w:rsidR="008C7E0E" w:rsidRPr="00F56DB6" w:rsidRDefault="008C7E0E" w:rsidP="00594325">
            <w:pPr>
              <w:pStyle w:val="ListParagraph"/>
              <w:numPr>
                <w:ilvl w:val="0"/>
                <w:numId w:val="18"/>
              </w:numPr>
              <w:rPr>
                <w:rFonts w:ascii="Verdana" w:hAnsi="Verdana"/>
                <w:sz w:val="20"/>
                <w:szCs w:val="20"/>
              </w:rPr>
            </w:pPr>
            <w:r w:rsidRPr="00F56DB6">
              <w:rPr>
                <w:rFonts w:ascii="Verdana" w:hAnsi="Verdana"/>
                <w:sz w:val="20"/>
                <w:szCs w:val="20"/>
              </w:rPr>
              <w:t>BC</w:t>
            </w:r>
            <w:r w:rsidR="00893A2A">
              <w:rPr>
                <w:rFonts w:ascii="Verdana" w:hAnsi="Verdana"/>
                <w:sz w:val="20"/>
                <w:szCs w:val="20"/>
              </w:rPr>
              <w:t>-</w:t>
            </w:r>
            <w:r w:rsidRPr="00F56DB6">
              <w:rPr>
                <w:rFonts w:ascii="Verdana" w:hAnsi="Verdana"/>
                <w:sz w:val="20"/>
                <w:szCs w:val="20"/>
              </w:rPr>
              <w:t xml:space="preserve">.  What </w:t>
            </w:r>
            <w:r w:rsidR="00893A2A">
              <w:rPr>
                <w:rFonts w:ascii="Verdana" w:hAnsi="Verdana"/>
                <w:sz w:val="20"/>
                <w:szCs w:val="20"/>
              </w:rPr>
              <w:t xml:space="preserve">has </w:t>
            </w:r>
            <w:r w:rsidRPr="00F56DB6">
              <w:rPr>
                <w:rFonts w:ascii="Verdana" w:hAnsi="Verdana"/>
                <w:sz w:val="20"/>
                <w:szCs w:val="20"/>
              </w:rPr>
              <w:t>f</w:t>
            </w:r>
            <w:r w:rsidR="00893A2A">
              <w:rPr>
                <w:rFonts w:ascii="Verdana" w:hAnsi="Verdana"/>
                <w:sz w:val="20"/>
                <w:szCs w:val="20"/>
              </w:rPr>
              <w:t>uelled the momentum behind the movement</w:t>
            </w:r>
            <w:r w:rsidR="00DD271B" w:rsidRPr="00F56DB6">
              <w:rPr>
                <w:rFonts w:ascii="Verdana" w:hAnsi="Verdana"/>
                <w:sz w:val="20"/>
                <w:szCs w:val="20"/>
              </w:rPr>
              <w:t xml:space="preserve">? </w:t>
            </w:r>
            <w:r w:rsidR="00834C15" w:rsidRPr="00F56DB6">
              <w:rPr>
                <w:rFonts w:ascii="Verdana" w:hAnsi="Verdana"/>
                <w:sz w:val="20"/>
                <w:szCs w:val="20"/>
              </w:rPr>
              <w:t xml:space="preserve">HL advised that it is </w:t>
            </w:r>
            <w:r w:rsidR="00893A2A">
              <w:rPr>
                <w:rFonts w:ascii="Verdana" w:hAnsi="Verdana"/>
                <w:sz w:val="20"/>
                <w:szCs w:val="20"/>
              </w:rPr>
              <w:t>not one common thread.</w:t>
            </w:r>
            <w:r w:rsidR="00834C15" w:rsidRPr="00F56DB6">
              <w:rPr>
                <w:rFonts w:ascii="Verdana" w:hAnsi="Verdana"/>
                <w:sz w:val="20"/>
                <w:szCs w:val="20"/>
              </w:rPr>
              <w:t xml:space="preserve">  </w:t>
            </w:r>
            <w:r w:rsidR="000601F6">
              <w:rPr>
                <w:rFonts w:ascii="Verdana" w:hAnsi="Verdana"/>
                <w:sz w:val="20"/>
                <w:szCs w:val="20"/>
              </w:rPr>
              <w:t>Need to help</w:t>
            </w:r>
            <w:r w:rsidR="002142EF" w:rsidRPr="00F56DB6">
              <w:rPr>
                <w:rFonts w:ascii="Verdana" w:hAnsi="Verdana"/>
                <w:sz w:val="20"/>
                <w:szCs w:val="20"/>
              </w:rPr>
              <w:t xml:space="preserve"> people to start something and </w:t>
            </w:r>
            <w:r w:rsidR="000601F6">
              <w:rPr>
                <w:rFonts w:ascii="Verdana" w:hAnsi="Verdana"/>
                <w:sz w:val="20"/>
                <w:szCs w:val="20"/>
              </w:rPr>
              <w:t xml:space="preserve">then </w:t>
            </w:r>
            <w:r w:rsidR="002142EF" w:rsidRPr="00F56DB6">
              <w:rPr>
                <w:rFonts w:ascii="Verdana" w:hAnsi="Verdana"/>
                <w:sz w:val="20"/>
                <w:szCs w:val="20"/>
              </w:rPr>
              <w:t xml:space="preserve">bring them together with an emotional element that ties them in. </w:t>
            </w:r>
            <w:r w:rsidR="00893A2A">
              <w:rPr>
                <w:rFonts w:ascii="Verdana" w:hAnsi="Verdana"/>
                <w:sz w:val="20"/>
                <w:szCs w:val="20"/>
              </w:rPr>
              <w:t>Develop a professional relationship with individuals and provide them with a portfolio of responsibility and make it a family affair.</w:t>
            </w:r>
            <w:r w:rsidR="002142EF" w:rsidRPr="00F56DB6">
              <w:rPr>
                <w:rFonts w:ascii="Verdana" w:hAnsi="Verdana"/>
                <w:sz w:val="20"/>
                <w:szCs w:val="20"/>
              </w:rPr>
              <w:t xml:space="preserve"> Remember to </w:t>
            </w:r>
            <w:r w:rsidR="00893A2A">
              <w:rPr>
                <w:rFonts w:ascii="Verdana" w:hAnsi="Verdana"/>
                <w:sz w:val="20"/>
                <w:szCs w:val="20"/>
              </w:rPr>
              <w:t xml:space="preserve">recognise and </w:t>
            </w:r>
            <w:r w:rsidR="002142EF" w:rsidRPr="00F56DB6">
              <w:rPr>
                <w:rFonts w:ascii="Verdana" w:hAnsi="Verdana"/>
                <w:sz w:val="20"/>
                <w:szCs w:val="20"/>
              </w:rPr>
              <w:t>celebrate people’s efforts and make them feel part of it</w:t>
            </w:r>
            <w:r w:rsidR="00893A2A">
              <w:rPr>
                <w:rFonts w:ascii="Verdana" w:hAnsi="Verdana"/>
                <w:sz w:val="20"/>
                <w:szCs w:val="20"/>
              </w:rPr>
              <w:t>.</w:t>
            </w:r>
            <w:r w:rsidR="002142EF" w:rsidRPr="00F56DB6">
              <w:rPr>
                <w:rFonts w:ascii="Verdana" w:hAnsi="Verdana"/>
                <w:sz w:val="20"/>
                <w:szCs w:val="20"/>
              </w:rPr>
              <w:t xml:space="preserve"> </w:t>
            </w:r>
            <w:r w:rsidR="002142EF" w:rsidRPr="00F56DB6">
              <w:rPr>
                <w:rFonts w:ascii="Verdana" w:hAnsi="Verdana"/>
                <w:sz w:val="20"/>
                <w:szCs w:val="20"/>
              </w:rPr>
              <w:br/>
            </w:r>
          </w:p>
          <w:p w14:paraId="2CFDE611" w14:textId="445132C1" w:rsidR="00B56A1F" w:rsidRPr="00F56DB6" w:rsidRDefault="008C7E0E" w:rsidP="00530671">
            <w:pPr>
              <w:pStyle w:val="ListParagraph"/>
              <w:numPr>
                <w:ilvl w:val="0"/>
                <w:numId w:val="18"/>
              </w:numPr>
              <w:rPr>
                <w:rFonts w:ascii="Verdana" w:hAnsi="Verdana"/>
                <w:sz w:val="20"/>
                <w:szCs w:val="20"/>
              </w:rPr>
            </w:pPr>
            <w:r w:rsidRPr="00F56DB6">
              <w:rPr>
                <w:rFonts w:ascii="Verdana" w:hAnsi="Verdana"/>
                <w:sz w:val="20"/>
                <w:szCs w:val="20"/>
              </w:rPr>
              <w:t xml:space="preserve">MS – </w:t>
            </w:r>
            <w:r w:rsidR="00893A2A">
              <w:rPr>
                <w:rFonts w:ascii="Verdana" w:hAnsi="Verdana"/>
                <w:sz w:val="20"/>
                <w:szCs w:val="20"/>
              </w:rPr>
              <w:t xml:space="preserve">how do we build a </w:t>
            </w:r>
            <w:r w:rsidRPr="00F56DB6">
              <w:rPr>
                <w:rFonts w:ascii="Verdana" w:hAnsi="Verdana"/>
                <w:sz w:val="20"/>
                <w:szCs w:val="20"/>
              </w:rPr>
              <w:t xml:space="preserve">social movement, who </w:t>
            </w:r>
            <w:r w:rsidR="00893A2A">
              <w:rPr>
                <w:rFonts w:ascii="Verdana" w:hAnsi="Verdana"/>
                <w:sz w:val="20"/>
                <w:szCs w:val="20"/>
              </w:rPr>
              <w:t>leads</w:t>
            </w:r>
            <w:r w:rsidRPr="00F56DB6">
              <w:rPr>
                <w:rFonts w:ascii="Verdana" w:hAnsi="Verdana"/>
                <w:sz w:val="20"/>
                <w:szCs w:val="20"/>
              </w:rPr>
              <w:t xml:space="preserve"> it?    How </w:t>
            </w:r>
            <w:r w:rsidR="00DE09E4" w:rsidRPr="00F56DB6">
              <w:rPr>
                <w:rFonts w:ascii="Verdana" w:hAnsi="Verdana"/>
                <w:sz w:val="20"/>
                <w:szCs w:val="20"/>
              </w:rPr>
              <w:t>does it start, who is the e</w:t>
            </w:r>
            <w:r w:rsidRPr="00F56DB6">
              <w:rPr>
                <w:rFonts w:ascii="Verdana" w:hAnsi="Verdana"/>
                <w:sz w:val="20"/>
                <w:szCs w:val="20"/>
              </w:rPr>
              <w:t>vent organise</w:t>
            </w:r>
            <w:r w:rsidR="00B56A1F" w:rsidRPr="00F56DB6">
              <w:rPr>
                <w:rFonts w:ascii="Verdana" w:hAnsi="Verdana"/>
                <w:sz w:val="20"/>
                <w:szCs w:val="20"/>
              </w:rPr>
              <w:t>r</w:t>
            </w:r>
            <w:r w:rsidR="00DE09E4" w:rsidRPr="00F56DB6">
              <w:rPr>
                <w:rFonts w:ascii="Verdana" w:hAnsi="Verdana"/>
                <w:sz w:val="20"/>
                <w:szCs w:val="20"/>
              </w:rPr>
              <w:t xml:space="preserve"> and what </w:t>
            </w:r>
            <w:r w:rsidR="00B56A1F" w:rsidRPr="00F56DB6">
              <w:rPr>
                <w:rFonts w:ascii="Verdana" w:hAnsi="Verdana"/>
                <w:sz w:val="20"/>
                <w:szCs w:val="20"/>
              </w:rPr>
              <w:t xml:space="preserve">are we offering.  </w:t>
            </w:r>
            <w:r w:rsidR="00324E09" w:rsidRPr="00F56DB6">
              <w:rPr>
                <w:rFonts w:ascii="Verdana" w:hAnsi="Verdana"/>
                <w:sz w:val="20"/>
                <w:szCs w:val="20"/>
              </w:rPr>
              <w:t>HL started with</w:t>
            </w:r>
            <w:r w:rsidR="005666A7">
              <w:rPr>
                <w:rFonts w:ascii="Verdana" w:hAnsi="Verdana"/>
                <w:sz w:val="20"/>
                <w:szCs w:val="20"/>
              </w:rPr>
              <w:t xml:space="preserve"> Political</w:t>
            </w:r>
            <w:r w:rsidR="00324E09" w:rsidRPr="00F56DB6">
              <w:rPr>
                <w:rFonts w:ascii="Verdana" w:hAnsi="Verdana"/>
                <w:sz w:val="20"/>
                <w:szCs w:val="20"/>
              </w:rPr>
              <w:t xml:space="preserve"> Leaders/Chief Executives</w:t>
            </w:r>
            <w:r w:rsidR="005666A7">
              <w:rPr>
                <w:rFonts w:ascii="Verdana" w:hAnsi="Verdana"/>
                <w:sz w:val="20"/>
                <w:szCs w:val="20"/>
              </w:rPr>
              <w:t>,</w:t>
            </w:r>
            <w:r w:rsidR="00324E09" w:rsidRPr="00F56DB6">
              <w:rPr>
                <w:rFonts w:ascii="Verdana" w:hAnsi="Verdana"/>
                <w:sz w:val="20"/>
                <w:szCs w:val="20"/>
              </w:rPr>
              <w:t xml:space="preserve"> advising them of the cost of inactivity and that if they addressed physical activity</w:t>
            </w:r>
            <w:r w:rsidR="005666A7">
              <w:rPr>
                <w:rFonts w:ascii="Verdana" w:hAnsi="Verdana"/>
                <w:sz w:val="20"/>
                <w:szCs w:val="20"/>
              </w:rPr>
              <w:t xml:space="preserve"> levels other societal issues can be addressed. These were sustained and </w:t>
            </w:r>
            <w:r w:rsidR="00324E09" w:rsidRPr="00F56DB6">
              <w:rPr>
                <w:rFonts w:ascii="Verdana" w:hAnsi="Verdana"/>
                <w:sz w:val="20"/>
                <w:szCs w:val="20"/>
              </w:rPr>
              <w:t>constant conversation</w:t>
            </w:r>
            <w:r w:rsidR="005666A7">
              <w:rPr>
                <w:rFonts w:ascii="Verdana" w:hAnsi="Verdana"/>
                <w:sz w:val="20"/>
                <w:szCs w:val="20"/>
              </w:rPr>
              <w:t>s</w:t>
            </w:r>
            <w:r w:rsidR="00324E09" w:rsidRPr="00F56DB6">
              <w:rPr>
                <w:rFonts w:ascii="Verdana" w:hAnsi="Verdana"/>
                <w:sz w:val="20"/>
                <w:szCs w:val="20"/>
              </w:rPr>
              <w:t>.</w:t>
            </w:r>
            <w:r w:rsidR="00324E09" w:rsidRPr="00F56DB6">
              <w:rPr>
                <w:rFonts w:ascii="Verdana" w:hAnsi="Verdana"/>
                <w:sz w:val="20"/>
                <w:szCs w:val="20"/>
              </w:rPr>
              <w:br/>
            </w:r>
          </w:p>
          <w:p w14:paraId="24CD928F" w14:textId="7A5E968C" w:rsidR="00B56A1F" w:rsidRPr="000601F6" w:rsidRDefault="00B56A1F" w:rsidP="006A211B">
            <w:pPr>
              <w:pStyle w:val="ListParagraph"/>
              <w:numPr>
                <w:ilvl w:val="0"/>
                <w:numId w:val="18"/>
              </w:numPr>
              <w:rPr>
                <w:rFonts w:ascii="Verdana" w:hAnsi="Verdana"/>
                <w:sz w:val="20"/>
                <w:szCs w:val="20"/>
              </w:rPr>
            </w:pPr>
            <w:r w:rsidRPr="000601F6">
              <w:rPr>
                <w:rFonts w:ascii="Verdana" w:hAnsi="Verdana"/>
                <w:sz w:val="20"/>
                <w:szCs w:val="20"/>
              </w:rPr>
              <w:t xml:space="preserve">JR – </w:t>
            </w:r>
            <w:r w:rsidR="00E35279" w:rsidRPr="000601F6">
              <w:rPr>
                <w:rFonts w:ascii="Verdana" w:hAnsi="Verdana"/>
                <w:sz w:val="20"/>
                <w:szCs w:val="20"/>
              </w:rPr>
              <w:t>What is the measurement</w:t>
            </w:r>
            <w:r w:rsidRPr="000601F6">
              <w:rPr>
                <w:rFonts w:ascii="Verdana" w:hAnsi="Verdana"/>
                <w:sz w:val="20"/>
                <w:szCs w:val="20"/>
              </w:rPr>
              <w:t xml:space="preserve"> of success?  </w:t>
            </w:r>
            <w:r w:rsidR="00E35279" w:rsidRPr="000601F6">
              <w:rPr>
                <w:rFonts w:ascii="Verdana" w:hAnsi="Verdana"/>
                <w:sz w:val="20"/>
                <w:szCs w:val="20"/>
              </w:rPr>
              <w:t>Greater Manchester are working with evaluat</w:t>
            </w:r>
            <w:r w:rsidR="005666A7">
              <w:rPr>
                <w:rFonts w:ascii="Verdana" w:hAnsi="Verdana"/>
                <w:sz w:val="20"/>
                <w:szCs w:val="20"/>
              </w:rPr>
              <w:t xml:space="preserve">ion partners </w:t>
            </w:r>
            <w:r w:rsidR="00E35279" w:rsidRPr="000601F6">
              <w:rPr>
                <w:rFonts w:ascii="Verdana" w:hAnsi="Verdana"/>
                <w:sz w:val="20"/>
                <w:szCs w:val="20"/>
              </w:rPr>
              <w:t xml:space="preserve">to </w:t>
            </w:r>
            <w:r w:rsidR="005666A7">
              <w:rPr>
                <w:rFonts w:ascii="Verdana" w:hAnsi="Verdana"/>
                <w:sz w:val="20"/>
                <w:szCs w:val="20"/>
              </w:rPr>
              <w:t>examine</w:t>
            </w:r>
            <w:r w:rsidR="00E35279" w:rsidRPr="000601F6">
              <w:rPr>
                <w:rFonts w:ascii="Verdana" w:hAnsi="Verdana"/>
                <w:sz w:val="20"/>
                <w:szCs w:val="20"/>
              </w:rPr>
              <w:t xml:space="preserve"> what has happened in the system to achieve change.  It is their challenge to notice the drivers </w:t>
            </w:r>
            <w:r w:rsidR="004D480D">
              <w:rPr>
                <w:rFonts w:ascii="Verdana" w:hAnsi="Verdana"/>
                <w:sz w:val="20"/>
                <w:szCs w:val="20"/>
              </w:rPr>
              <w:t>of</w:t>
            </w:r>
            <w:r w:rsidR="004D480D" w:rsidRPr="000601F6">
              <w:rPr>
                <w:rFonts w:ascii="Verdana" w:hAnsi="Verdana"/>
                <w:sz w:val="20"/>
                <w:szCs w:val="20"/>
              </w:rPr>
              <w:t xml:space="preserve"> </w:t>
            </w:r>
            <w:r w:rsidR="00E35279" w:rsidRPr="000601F6">
              <w:rPr>
                <w:rFonts w:ascii="Verdana" w:hAnsi="Verdana"/>
                <w:sz w:val="20"/>
                <w:szCs w:val="20"/>
              </w:rPr>
              <w:t xml:space="preserve">system change and which </w:t>
            </w:r>
            <w:r w:rsidR="004D480D">
              <w:rPr>
                <w:rFonts w:ascii="Verdana" w:hAnsi="Verdana"/>
                <w:sz w:val="20"/>
                <w:szCs w:val="20"/>
              </w:rPr>
              <w:t>elements</w:t>
            </w:r>
            <w:r w:rsidR="004D480D" w:rsidRPr="000601F6">
              <w:rPr>
                <w:rFonts w:ascii="Verdana" w:hAnsi="Verdana"/>
                <w:sz w:val="20"/>
                <w:szCs w:val="20"/>
              </w:rPr>
              <w:t xml:space="preserve"> </w:t>
            </w:r>
            <w:r w:rsidR="00E35279" w:rsidRPr="000601F6">
              <w:rPr>
                <w:rFonts w:ascii="Verdana" w:hAnsi="Verdana"/>
                <w:sz w:val="20"/>
                <w:szCs w:val="20"/>
              </w:rPr>
              <w:t xml:space="preserve">are working to help achieve.  </w:t>
            </w:r>
            <w:r w:rsidR="000601F6" w:rsidRPr="000601F6">
              <w:rPr>
                <w:rFonts w:ascii="Verdana" w:hAnsi="Verdana"/>
                <w:sz w:val="20"/>
                <w:szCs w:val="20"/>
              </w:rPr>
              <w:t>There is a n</w:t>
            </w:r>
            <w:r w:rsidR="00E35279" w:rsidRPr="000601F6">
              <w:rPr>
                <w:rFonts w:ascii="Verdana" w:hAnsi="Verdana"/>
                <w:sz w:val="20"/>
                <w:szCs w:val="20"/>
              </w:rPr>
              <w:t xml:space="preserve">eed to understand system change and </w:t>
            </w:r>
            <w:r w:rsidR="004D480D">
              <w:rPr>
                <w:rFonts w:ascii="Verdana" w:hAnsi="Verdana"/>
                <w:sz w:val="20"/>
                <w:szCs w:val="20"/>
              </w:rPr>
              <w:t xml:space="preserve">what </w:t>
            </w:r>
            <w:r w:rsidR="000601F6" w:rsidRPr="000601F6">
              <w:rPr>
                <w:rFonts w:ascii="Verdana" w:hAnsi="Verdana"/>
                <w:sz w:val="20"/>
                <w:szCs w:val="20"/>
              </w:rPr>
              <w:t xml:space="preserve">the </w:t>
            </w:r>
            <w:r w:rsidR="00E35279" w:rsidRPr="000601F6">
              <w:rPr>
                <w:rFonts w:ascii="Verdana" w:hAnsi="Verdana"/>
                <w:sz w:val="20"/>
                <w:szCs w:val="20"/>
              </w:rPr>
              <w:t>complex systems</w:t>
            </w:r>
            <w:r w:rsidR="000601F6" w:rsidRPr="000601F6">
              <w:rPr>
                <w:rFonts w:ascii="Verdana" w:hAnsi="Verdana"/>
                <w:sz w:val="20"/>
                <w:szCs w:val="20"/>
              </w:rPr>
              <w:t>/</w:t>
            </w:r>
            <w:r w:rsidR="00E35279" w:rsidRPr="000601F6">
              <w:rPr>
                <w:rFonts w:ascii="Verdana" w:hAnsi="Verdana"/>
                <w:sz w:val="20"/>
                <w:szCs w:val="20"/>
              </w:rPr>
              <w:t xml:space="preserve">drivers are so that we don’t get to 2025 and </w:t>
            </w:r>
            <w:r w:rsidR="004D480D">
              <w:rPr>
                <w:rFonts w:ascii="Verdana" w:hAnsi="Verdana"/>
                <w:sz w:val="20"/>
                <w:szCs w:val="20"/>
              </w:rPr>
              <w:t>achieve</w:t>
            </w:r>
            <w:r w:rsidR="004D480D" w:rsidRPr="000601F6">
              <w:rPr>
                <w:rFonts w:ascii="Verdana" w:hAnsi="Verdana"/>
                <w:sz w:val="20"/>
                <w:szCs w:val="20"/>
              </w:rPr>
              <w:t xml:space="preserve"> </w:t>
            </w:r>
            <w:r w:rsidR="00E35279" w:rsidRPr="000601F6">
              <w:rPr>
                <w:rFonts w:ascii="Verdana" w:hAnsi="Verdana"/>
                <w:sz w:val="20"/>
                <w:szCs w:val="20"/>
              </w:rPr>
              <w:t xml:space="preserve">the target and have no idea why.  The numbers are the impact but </w:t>
            </w:r>
            <w:r w:rsidR="000601F6" w:rsidRPr="000601F6">
              <w:rPr>
                <w:rFonts w:ascii="Verdana" w:hAnsi="Verdana"/>
                <w:sz w:val="20"/>
                <w:szCs w:val="20"/>
              </w:rPr>
              <w:t xml:space="preserve">we </w:t>
            </w:r>
            <w:r w:rsidR="00E35279" w:rsidRPr="000601F6">
              <w:rPr>
                <w:rFonts w:ascii="Verdana" w:hAnsi="Verdana"/>
                <w:sz w:val="20"/>
                <w:szCs w:val="20"/>
              </w:rPr>
              <w:t>have</w:t>
            </w:r>
            <w:r w:rsidR="0076052C" w:rsidRPr="000601F6">
              <w:rPr>
                <w:rFonts w:ascii="Verdana" w:hAnsi="Verdana"/>
                <w:sz w:val="20"/>
                <w:szCs w:val="20"/>
              </w:rPr>
              <w:t xml:space="preserve"> </w:t>
            </w:r>
            <w:r w:rsidR="00E35279" w:rsidRPr="000601F6">
              <w:rPr>
                <w:rFonts w:ascii="Verdana" w:hAnsi="Verdana"/>
                <w:sz w:val="20"/>
                <w:szCs w:val="20"/>
              </w:rPr>
              <w:t>to understand what is going on underneath the surface.  HL has a brief available and can share this information.</w:t>
            </w:r>
            <w:r w:rsidR="00E35279" w:rsidRPr="000601F6">
              <w:rPr>
                <w:rFonts w:ascii="Verdana" w:hAnsi="Verdana"/>
                <w:sz w:val="20"/>
                <w:szCs w:val="20"/>
              </w:rPr>
              <w:br/>
            </w:r>
            <w:r w:rsidR="008827C1" w:rsidRPr="000601F6">
              <w:rPr>
                <w:rFonts w:ascii="Verdana" w:hAnsi="Verdana"/>
                <w:sz w:val="20"/>
                <w:szCs w:val="20"/>
              </w:rPr>
              <w:t xml:space="preserve"> </w:t>
            </w:r>
            <w:r w:rsidR="00AC45C5" w:rsidRPr="000601F6">
              <w:rPr>
                <w:rFonts w:ascii="Verdana" w:hAnsi="Verdana"/>
                <w:sz w:val="20"/>
                <w:szCs w:val="20"/>
              </w:rPr>
              <w:t xml:space="preserve"> </w:t>
            </w:r>
          </w:p>
          <w:p w14:paraId="7D09026A" w14:textId="0A0BCEED" w:rsidR="00AD7D02" w:rsidRPr="00F56DB6" w:rsidRDefault="00B56A1F" w:rsidP="00DE09E4">
            <w:pPr>
              <w:pStyle w:val="ListParagraph"/>
              <w:numPr>
                <w:ilvl w:val="0"/>
                <w:numId w:val="18"/>
              </w:numPr>
              <w:rPr>
                <w:rFonts w:ascii="Verdana" w:hAnsi="Verdana"/>
                <w:sz w:val="20"/>
                <w:szCs w:val="20"/>
              </w:rPr>
            </w:pPr>
            <w:r w:rsidRPr="00F56DB6">
              <w:rPr>
                <w:rFonts w:ascii="Verdana" w:hAnsi="Verdana"/>
                <w:sz w:val="20"/>
                <w:szCs w:val="20"/>
              </w:rPr>
              <w:t>JB</w:t>
            </w:r>
            <w:r w:rsidR="00E35279" w:rsidRPr="00F56DB6">
              <w:rPr>
                <w:rFonts w:ascii="Verdana" w:hAnsi="Verdana"/>
                <w:sz w:val="20"/>
                <w:szCs w:val="20"/>
              </w:rPr>
              <w:t xml:space="preserve"> asked what HLs </w:t>
            </w:r>
            <w:r w:rsidRPr="00F56DB6">
              <w:rPr>
                <w:rFonts w:ascii="Verdana" w:hAnsi="Verdana"/>
                <w:sz w:val="20"/>
                <w:szCs w:val="20"/>
              </w:rPr>
              <w:t xml:space="preserve">relationship </w:t>
            </w:r>
            <w:r w:rsidR="00E35279" w:rsidRPr="00F56DB6">
              <w:rPr>
                <w:rFonts w:ascii="Verdana" w:hAnsi="Verdana"/>
                <w:sz w:val="20"/>
                <w:szCs w:val="20"/>
              </w:rPr>
              <w:t xml:space="preserve">was with the </w:t>
            </w:r>
            <w:r w:rsidR="004D480D">
              <w:rPr>
                <w:rFonts w:ascii="Verdana" w:hAnsi="Verdana"/>
                <w:sz w:val="20"/>
                <w:szCs w:val="20"/>
              </w:rPr>
              <w:t>Active Partnership</w:t>
            </w:r>
            <w:r w:rsidRPr="00F56DB6">
              <w:rPr>
                <w:rFonts w:ascii="Verdana" w:hAnsi="Verdana"/>
                <w:sz w:val="20"/>
                <w:szCs w:val="20"/>
              </w:rPr>
              <w:t xml:space="preserve">?  </w:t>
            </w:r>
            <w:r w:rsidR="000601F6">
              <w:rPr>
                <w:rFonts w:ascii="Verdana" w:hAnsi="Verdana"/>
                <w:sz w:val="20"/>
                <w:szCs w:val="20"/>
              </w:rPr>
              <w:t xml:space="preserve">HL advised there was a </w:t>
            </w:r>
            <w:r w:rsidRPr="00F56DB6">
              <w:rPr>
                <w:rFonts w:ascii="Verdana" w:hAnsi="Verdana"/>
                <w:sz w:val="20"/>
                <w:szCs w:val="20"/>
              </w:rPr>
              <w:t>M</w:t>
            </w:r>
            <w:r w:rsidR="0076052C" w:rsidRPr="00F56DB6">
              <w:rPr>
                <w:rFonts w:ascii="Verdana" w:hAnsi="Verdana"/>
                <w:sz w:val="20"/>
                <w:szCs w:val="20"/>
              </w:rPr>
              <w:t xml:space="preserve">emorandum of Understanding with </w:t>
            </w:r>
            <w:r w:rsidRPr="00F56DB6">
              <w:rPr>
                <w:rFonts w:ascii="Verdana" w:hAnsi="Verdana"/>
                <w:sz w:val="20"/>
                <w:szCs w:val="20"/>
              </w:rPr>
              <w:t>S</w:t>
            </w:r>
            <w:r w:rsidR="0076052C" w:rsidRPr="00F56DB6">
              <w:rPr>
                <w:rFonts w:ascii="Verdana" w:hAnsi="Verdana"/>
                <w:sz w:val="20"/>
                <w:szCs w:val="20"/>
              </w:rPr>
              <w:t>port England</w:t>
            </w:r>
            <w:r w:rsidRPr="00F56DB6">
              <w:rPr>
                <w:rFonts w:ascii="Verdana" w:hAnsi="Verdana"/>
                <w:sz w:val="20"/>
                <w:szCs w:val="20"/>
              </w:rPr>
              <w:t xml:space="preserve">/Greater </w:t>
            </w:r>
            <w:r w:rsidR="000601F6">
              <w:rPr>
                <w:rFonts w:ascii="Verdana" w:hAnsi="Verdana"/>
                <w:sz w:val="20"/>
                <w:szCs w:val="20"/>
              </w:rPr>
              <w:t xml:space="preserve">Sport for a </w:t>
            </w:r>
            <w:r w:rsidRPr="00F56DB6">
              <w:rPr>
                <w:rFonts w:ascii="Verdana" w:hAnsi="Verdana"/>
                <w:sz w:val="20"/>
                <w:szCs w:val="20"/>
              </w:rPr>
              <w:t xml:space="preserve">half funded post.  </w:t>
            </w:r>
            <w:r w:rsidR="008B5B3E" w:rsidRPr="00F56DB6">
              <w:rPr>
                <w:rFonts w:ascii="Verdana" w:hAnsi="Verdana"/>
                <w:sz w:val="20"/>
                <w:szCs w:val="20"/>
              </w:rPr>
              <w:t xml:space="preserve">Greater Sport </w:t>
            </w:r>
            <w:r w:rsidR="00DE09E4" w:rsidRPr="00F56DB6">
              <w:rPr>
                <w:rFonts w:ascii="Verdana" w:hAnsi="Verdana"/>
                <w:sz w:val="20"/>
                <w:szCs w:val="20"/>
              </w:rPr>
              <w:t xml:space="preserve">had the  role </w:t>
            </w:r>
            <w:r w:rsidR="004D480D">
              <w:rPr>
                <w:rFonts w:ascii="Verdana" w:hAnsi="Verdana"/>
                <w:sz w:val="20"/>
                <w:szCs w:val="20"/>
              </w:rPr>
              <w:t>of</w:t>
            </w:r>
            <w:r w:rsidR="00DE09E4" w:rsidRPr="00F56DB6">
              <w:rPr>
                <w:rFonts w:ascii="Verdana" w:hAnsi="Verdana"/>
                <w:sz w:val="20"/>
                <w:szCs w:val="20"/>
              </w:rPr>
              <w:t xml:space="preserve"> being the engine room behind Greater Manchester Moving.  Without the </w:t>
            </w:r>
            <w:r w:rsidR="004D480D">
              <w:rPr>
                <w:rFonts w:ascii="Verdana" w:hAnsi="Verdana"/>
                <w:sz w:val="20"/>
                <w:szCs w:val="20"/>
              </w:rPr>
              <w:t>Active Partnership</w:t>
            </w:r>
            <w:r w:rsidR="00DE09E4" w:rsidRPr="00F56DB6">
              <w:rPr>
                <w:rFonts w:ascii="Verdana" w:hAnsi="Verdana"/>
                <w:sz w:val="20"/>
                <w:szCs w:val="20"/>
              </w:rPr>
              <w:t xml:space="preserve"> the role would not have happened.</w:t>
            </w:r>
          </w:p>
          <w:p w14:paraId="327A7403" w14:textId="458E3EB8" w:rsidR="00DE09E4" w:rsidRPr="00F56DB6" w:rsidRDefault="00DE09E4" w:rsidP="00DE09E4">
            <w:pPr>
              <w:rPr>
                <w:rFonts w:ascii="Verdana" w:hAnsi="Verdana"/>
                <w:sz w:val="20"/>
                <w:szCs w:val="20"/>
              </w:rPr>
            </w:pPr>
          </w:p>
        </w:tc>
        <w:tc>
          <w:tcPr>
            <w:tcW w:w="1298" w:type="dxa"/>
            <w:tcBorders>
              <w:left w:val="single" w:sz="4" w:space="0" w:color="auto"/>
            </w:tcBorders>
          </w:tcPr>
          <w:p w14:paraId="1EC1556F" w14:textId="77777777" w:rsidR="00345E79" w:rsidRPr="00F56DB6" w:rsidRDefault="00345E79" w:rsidP="001A130E">
            <w:pPr>
              <w:jc w:val="both"/>
              <w:rPr>
                <w:rFonts w:ascii="Verdana" w:hAnsi="Verdana"/>
                <w:sz w:val="20"/>
                <w:szCs w:val="20"/>
              </w:rPr>
            </w:pPr>
          </w:p>
        </w:tc>
      </w:tr>
      <w:tr w:rsidR="00CE5B14" w:rsidRPr="00F56DB6" w14:paraId="756AAD13" w14:textId="77777777" w:rsidTr="006C2319">
        <w:trPr>
          <w:trHeight w:val="1042"/>
        </w:trPr>
        <w:tc>
          <w:tcPr>
            <w:tcW w:w="1065" w:type="dxa"/>
          </w:tcPr>
          <w:p w14:paraId="1CB61FDF" w14:textId="634A2733" w:rsidR="00301A50" w:rsidRPr="00F56DB6" w:rsidRDefault="00AF1CA5" w:rsidP="00301A50">
            <w:pPr>
              <w:jc w:val="both"/>
              <w:rPr>
                <w:rFonts w:ascii="Verdana" w:hAnsi="Verdana"/>
                <w:sz w:val="20"/>
                <w:szCs w:val="20"/>
              </w:rPr>
            </w:pPr>
            <w:r w:rsidRPr="00F56DB6">
              <w:rPr>
                <w:rFonts w:ascii="Verdana" w:hAnsi="Verdana"/>
                <w:sz w:val="20"/>
                <w:szCs w:val="20"/>
              </w:rPr>
              <w:t>6</w:t>
            </w:r>
          </w:p>
        </w:tc>
        <w:tc>
          <w:tcPr>
            <w:tcW w:w="7797" w:type="dxa"/>
            <w:tcBorders>
              <w:right w:val="single" w:sz="4" w:space="0" w:color="auto"/>
            </w:tcBorders>
          </w:tcPr>
          <w:p w14:paraId="1F3B5334" w14:textId="77777777" w:rsidR="008B5B3E" w:rsidRPr="00F56DB6" w:rsidRDefault="008B5B3E" w:rsidP="000F4A9F">
            <w:pPr>
              <w:rPr>
                <w:rFonts w:ascii="Verdana" w:hAnsi="Verdana"/>
                <w:b/>
                <w:bCs/>
                <w:sz w:val="20"/>
                <w:szCs w:val="20"/>
              </w:rPr>
            </w:pPr>
            <w:r w:rsidRPr="00F56DB6">
              <w:rPr>
                <w:rFonts w:ascii="Verdana" w:hAnsi="Verdana"/>
                <w:b/>
                <w:bCs/>
                <w:sz w:val="20"/>
                <w:szCs w:val="20"/>
              </w:rPr>
              <w:t>SATELLITE CLUB IMPACT ON YOUNG PEOPLE</w:t>
            </w:r>
          </w:p>
          <w:p w14:paraId="74E24252" w14:textId="77777777" w:rsidR="00DD6EAE" w:rsidRPr="00F56DB6" w:rsidRDefault="00DD6EAE" w:rsidP="0051731E">
            <w:pPr>
              <w:rPr>
                <w:rFonts w:ascii="Verdana" w:hAnsi="Verdana"/>
                <w:sz w:val="20"/>
                <w:szCs w:val="20"/>
              </w:rPr>
            </w:pPr>
          </w:p>
          <w:p w14:paraId="27173276" w14:textId="14884790" w:rsidR="0051731E" w:rsidRPr="00F56DB6" w:rsidRDefault="0051731E" w:rsidP="0051731E">
            <w:pPr>
              <w:rPr>
                <w:rFonts w:ascii="Verdana" w:hAnsi="Verdana"/>
                <w:sz w:val="20"/>
                <w:szCs w:val="20"/>
              </w:rPr>
            </w:pPr>
            <w:r w:rsidRPr="00F56DB6">
              <w:rPr>
                <w:rFonts w:ascii="Verdana" w:hAnsi="Verdana"/>
                <w:sz w:val="20"/>
                <w:szCs w:val="20"/>
              </w:rPr>
              <w:t xml:space="preserve">Presentation </w:t>
            </w:r>
            <w:r w:rsidR="008B5B3E" w:rsidRPr="00F56DB6">
              <w:rPr>
                <w:rFonts w:ascii="Verdana" w:hAnsi="Verdana"/>
                <w:sz w:val="20"/>
                <w:szCs w:val="20"/>
              </w:rPr>
              <w:t xml:space="preserve">given by Dan Mitchinson, copy </w:t>
            </w:r>
            <w:r w:rsidRPr="00F56DB6">
              <w:rPr>
                <w:rFonts w:ascii="Verdana" w:hAnsi="Verdana"/>
                <w:sz w:val="20"/>
                <w:szCs w:val="20"/>
              </w:rPr>
              <w:t>attached</w:t>
            </w:r>
            <w:r w:rsidR="00953F0E" w:rsidRPr="00F56DB6">
              <w:rPr>
                <w:rFonts w:ascii="Verdana" w:hAnsi="Verdana"/>
                <w:sz w:val="20"/>
                <w:szCs w:val="20"/>
              </w:rPr>
              <w:t xml:space="preserve"> with discussion points below:</w:t>
            </w:r>
          </w:p>
          <w:p w14:paraId="3FF79748" w14:textId="77777777" w:rsidR="004908DA" w:rsidRPr="00F56DB6" w:rsidRDefault="004908DA" w:rsidP="0051731E">
            <w:pPr>
              <w:rPr>
                <w:rFonts w:ascii="Verdana" w:hAnsi="Verdana"/>
                <w:sz w:val="20"/>
                <w:szCs w:val="20"/>
              </w:rPr>
            </w:pPr>
          </w:p>
          <w:p w14:paraId="677E7229" w14:textId="14D403BA" w:rsidR="008B5B3E" w:rsidRPr="00F56DB6" w:rsidRDefault="008B5B3E" w:rsidP="008B5B3E">
            <w:pPr>
              <w:pStyle w:val="ListParagraph"/>
              <w:numPr>
                <w:ilvl w:val="0"/>
                <w:numId w:val="14"/>
              </w:numPr>
              <w:ind w:left="459" w:hanging="425"/>
              <w:rPr>
                <w:rFonts w:ascii="Verdana" w:hAnsi="Verdana"/>
                <w:sz w:val="20"/>
                <w:szCs w:val="20"/>
              </w:rPr>
            </w:pPr>
            <w:r w:rsidRPr="00F56DB6">
              <w:rPr>
                <w:rFonts w:ascii="Verdana" w:hAnsi="Verdana"/>
                <w:sz w:val="20"/>
                <w:szCs w:val="20"/>
              </w:rPr>
              <w:t xml:space="preserve">SL – satellite clubs </w:t>
            </w:r>
            <w:r w:rsidR="000601F6">
              <w:rPr>
                <w:rFonts w:ascii="Verdana" w:hAnsi="Verdana"/>
                <w:sz w:val="20"/>
                <w:szCs w:val="20"/>
              </w:rPr>
              <w:t xml:space="preserve">is the </w:t>
            </w:r>
            <w:r w:rsidRPr="00F56DB6">
              <w:rPr>
                <w:rFonts w:ascii="Verdana" w:hAnsi="Verdana"/>
                <w:sz w:val="20"/>
                <w:szCs w:val="20"/>
              </w:rPr>
              <w:t>first set approach</w:t>
            </w:r>
            <w:r w:rsidR="000601F6">
              <w:rPr>
                <w:rFonts w:ascii="Verdana" w:hAnsi="Verdana"/>
                <w:sz w:val="20"/>
                <w:szCs w:val="20"/>
              </w:rPr>
              <w:t xml:space="preserve">.  The </w:t>
            </w:r>
            <w:r w:rsidR="00AB734F" w:rsidRPr="00F56DB6">
              <w:rPr>
                <w:rFonts w:ascii="Verdana" w:hAnsi="Verdana"/>
                <w:sz w:val="20"/>
                <w:szCs w:val="20"/>
              </w:rPr>
              <w:t xml:space="preserve">model </w:t>
            </w:r>
            <w:r w:rsidRPr="00F56DB6">
              <w:rPr>
                <w:rFonts w:ascii="Verdana" w:hAnsi="Verdana"/>
                <w:sz w:val="20"/>
                <w:szCs w:val="20"/>
              </w:rPr>
              <w:t>need</w:t>
            </w:r>
            <w:r w:rsidR="00AB734F" w:rsidRPr="00F56DB6">
              <w:rPr>
                <w:rFonts w:ascii="Verdana" w:hAnsi="Verdana"/>
                <w:sz w:val="20"/>
                <w:szCs w:val="20"/>
              </w:rPr>
              <w:t>s</w:t>
            </w:r>
            <w:r w:rsidRPr="00F56DB6">
              <w:rPr>
                <w:rFonts w:ascii="Verdana" w:hAnsi="Verdana"/>
                <w:sz w:val="20"/>
                <w:szCs w:val="20"/>
              </w:rPr>
              <w:t xml:space="preserve"> to change for </w:t>
            </w:r>
            <w:r w:rsidR="00AB734F" w:rsidRPr="00F56DB6">
              <w:rPr>
                <w:rFonts w:ascii="Verdana" w:hAnsi="Verdana"/>
                <w:sz w:val="20"/>
                <w:szCs w:val="20"/>
              </w:rPr>
              <w:t xml:space="preserve">a </w:t>
            </w:r>
            <w:r w:rsidRPr="00F56DB6">
              <w:rPr>
                <w:rFonts w:ascii="Verdana" w:hAnsi="Verdana"/>
                <w:sz w:val="20"/>
                <w:szCs w:val="20"/>
              </w:rPr>
              <w:t>targeted audience</w:t>
            </w:r>
            <w:r w:rsidR="00AB734F" w:rsidRPr="00F56DB6">
              <w:rPr>
                <w:rFonts w:ascii="Verdana" w:hAnsi="Verdana"/>
                <w:sz w:val="20"/>
                <w:szCs w:val="20"/>
              </w:rPr>
              <w:t xml:space="preserve"> which is a battle against an asset based approach.</w:t>
            </w:r>
            <w:r w:rsidR="00AB734F" w:rsidRPr="00F56DB6">
              <w:rPr>
                <w:rFonts w:ascii="Verdana" w:hAnsi="Verdana"/>
                <w:sz w:val="20"/>
                <w:szCs w:val="20"/>
              </w:rPr>
              <w:br/>
            </w:r>
          </w:p>
          <w:p w14:paraId="1FAEADF9" w14:textId="52AD17CA" w:rsidR="008B5B3E" w:rsidRPr="00F56DB6" w:rsidRDefault="008B5B3E" w:rsidP="008B5B3E">
            <w:pPr>
              <w:pStyle w:val="ListParagraph"/>
              <w:numPr>
                <w:ilvl w:val="0"/>
                <w:numId w:val="14"/>
              </w:numPr>
              <w:ind w:left="459" w:hanging="425"/>
              <w:rPr>
                <w:rFonts w:ascii="Verdana" w:hAnsi="Verdana"/>
                <w:sz w:val="20"/>
                <w:szCs w:val="20"/>
              </w:rPr>
            </w:pPr>
            <w:r w:rsidRPr="00F56DB6">
              <w:rPr>
                <w:rFonts w:ascii="Verdana" w:hAnsi="Verdana"/>
                <w:sz w:val="20"/>
                <w:szCs w:val="20"/>
              </w:rPr>
              <w:t xml:space="preserve">NC – </w:t>
            </w:r>
            <w:r w:rsidR="00C85473" w:rsidRPr="00F56DB6">
              <w:rPr>
                <w:rFonts w:ascii="Verdana" w:hAnsi="Verdana"/>
                <w:sz w:val="20"/>
                <w:szCs w:val="20"/>
              </w:rPr>
              <w:t xml:space="preserve">this </w:t>
            </w:r>
            <w:r w:rsidR="000601F6">
              <w:rPr>
                <w:rFonts w:ascii="Verdana" w:hAnsi="Verdana"/>
                <w:sz w:val="20"/>
                <w:szCs w:val="20"/>
              </w:rPr>
              <w:t xml:space="preserve">work </w:t>
            </w:r>
            <w:r w:rsidR="00C85473" w:rsidRPr="00F56DB6">
              <w:rPr>
                <w:rFonts w:ascii="Verdana" w:hAnsi="Verdana"/>
                <w:sz w:val="20"/>
                <w:szCs w:val="20"/>
              </w:rPr>
              <w:t xml:space="preserve">is the </w:t>
            </w:r>
            <w:r w:rsidRPr="00F56DB6">
              <w:rPr>
                <w:rFonts w:ascii="Verdana" w:hAnsi="Verdana"/>
                <w:sz w:val="20"/>
                <w:szCs w:val="20"/>
              </w:rPr>
              <w:t xml:space="preserve">impact </w:t>
            </w:r>
            <w:r w:rsidR="00C85473" w:rsidRPr="00F56DB6">
              <w:rPr>
                <w:rFonts w:ascii="Verdana" w:hAnsi="Verdana"/>
                <w:sz w:val="20"/>
                <w:szCs w:val="20"/>
              </w:rPr>
              <w:t xml:space="preserve">of </w:t>
            </w:r>
            <w:r w:rsidRPr="00F56DB6">
              <w:rPr>
                <w:rFonts w:ascii="Verdana" w:hAnsi="Verdana"/>
                <w:sz w:val="20"/>
                <w:szCs w:val="20"/>
              </w:rPr>
              <w:t xml:space="preserve">6 months funding </w:t>
            </w:r>
            <w:r w:rsidR="000601F6">
              <w:rPr>
                <w:rFonts w:ascii="Verdana" w:hAnsi="Verdana"/>
                <w:sz w:val="20"/>
                <w:szCs w:val="20"/>
              </w:rPr>
              <w:t xml:space="preserve">and shows that we can </w:t>
            </w:r>
            <w:r w:rsidRPr="00F56DB6">
              <w:rPr>
                <w:rFonts w:ascii="Verdana" w:hAnsi="Verdana"/>
                <w:sz w:val="20"/>
                <w:szCs w:val="20"/>
              </w:rPr>
              <w:t>influence what happens</w:t>
            </w:r>
            <w:r w:rsidR="000601F6">
              <w:rPr>
                <w:rFonts w:ascii="Verdana" w:hAnsi="Verdana"/>
                <w:sz w:val="20"/>
                <w:szCs w:val="20"/>
              </w:rPr>
              <w:t xml:space="preserve"> over a period of time.</w:t>
            </w:r>
            <w:r w:rsidRPr="00F56DB6">
              <w:rPr>
                <w:rFonts w:ascii="Verdana" w:hAnsi="Verdana"/>
                <w:sz w:val="20"/>
                <w:szCs w:val="20"/>
              </w:rPr>
              <w:br/>
            </w:r>
          </w:p>
          <w:p w14:paraId="6C35A608" w14:textId="005C2F42" w:rsidR="0043461D" w:rsidRPr="00F56DB6" w:rsidRDefault="008B5B3E" w:rsidP="00E70C1C">
            <w:pPr>
              <w:pStyle w:val="ListParagraph"/>
              <w:numPr>
                <w:ilvl w:val="0"/>
                <w:numId w:val="14"/>
              </w:numPr>
              <w:ind w:left="459" w:hanging="425"/>
              <w:rPr>
                <w:rFonts w:ascii="Verdana" w:hAnsi="Verdana"/>
                <w:sz w:val="20"/>
                <w:szCs w:val="20"/>
              </w:rPr>
            </w:pPr>
            <w:r w:rsidRPr="00F56DB6">
              <w:rPr>
                <w:rFonts w:ascii="Verdana" w:hAnsi="Verdana"/>
                <w:sz w:val="20"/>
                <w:szCs w:val="20"/>
              </w:rPr>
              <w:t xml:space="preserve">BC – </w:t>
            </w:r>
            <w:r w:rsidR="00C85473" w:rsidRPr="00F56DB6">
              <w:rPr>
                <w:rFonts w:ascii="Verdana" w:hAnsi="Verdana"/>
                <w:sz w:val="20"/>
                <w:szCs w:val="20"/>
              </w:rPr>
              <w:t xml:space="preserve">these are </w:t>
            </w:r>
            <w:r w:rsidRPr="00F56DB6">
              <w:rPr>
                <w:rFonts w:ascii="Verdana" w:hAnsi="Verdana"/>
                <w:sz w:val="20"/>
                <w:szCs w:val="20"/>
              </w:rPr>
              <w:t xml:space="preserve">real results that resonate.  </w:t>
            </w:r>
            <w:r w:rsidR="00C85473" w:rsidRPr="00F56DB6">
              <w:rPr>
                <w:rFonts w:ascii="Verdana" w:hAnsi="Verdana"/>
                <w:sz w:val="20"/>
                <w:szCs w:val="20"/>
              </w:rPr>
              <w:t xml:space="preserve">It is for </w:t>
            </w:r>
            <w:r w:rsidRPr="00F56DB6">
              <w:rPr>
                <w:rFonts w:ascii="Verdana" w:hAnsi="Verdana"/>
                <w:sz w:val="20"/>
                <w:szCs w:val="20"/>
              </w:rPr>
              <w:t>12-19</w:t>
            </w:r>
            <w:r w:rsidR="00C85473" w:rsidRPr="00F56DB6">
              <w:rPr>
                <w:rFonts w:ascii="Verdana" w:hAnsi="Verdana"/>
                <w:sz w:val="20"/>
                <w:szCs w:val="20"/>
              </w:rPr>
              <w:t xml:space="preserve"> year old </w:t>
            </w:r>
            <w:r w:rsidRPr="00F56DB6">
              <w:rPr>
                <w:rFonts w:ascii="Verdana" w:hAnsi="Verdana"/>
                <w:sz w:val="20"/>
                <w:szCs w:val="20"/>
              </w:rPr>
              <w:t>disenfranchised young people</w:t>
            </w:r>
            <w:r w:rsidR="000601F6">
              <w:rPr>
                <w:rFonts w:ascii="Verdana" w:hAnsi="Verdana"/>
                <w:sz w:val="20"/>
                <w:szCs w:val="20"/>
              </w:rPr>
              <w:t xml:space="preserve"> and shows that if you </w:t>
            </w:r>
            <w:r w:rsidR="001A50D9">
              <w:rPr>
                <w:rFonts w:ascii="Verdana" w:hAnsi="Verdana"/>
                <w:sz w:val="20"/>
                <w:szCs w:val="20"/>
              </w:rPr>
              <w:t xml:space="preserve">work </w:t>
            </w:r>
            <w:r w:rsidR="004D480D">
              <w:rPr>
                <w:rFonts w:ascii="Verdana" w:hAnsi="Verdana"/>
                <w:sz w:val="20"/>
                <w:szCs w:val="20"/>
              </w:rPr>
              <w:t xml:space="preserve">effectively with community partners, schools and young people directly </w:t>
            </w:r>
            <w:r w:rsidR="001A50D9">
              <w:rPr>
                <w:rFonts w:ascii="Verdana" w:hAnsi="Verdana"/>
                <w:sz w:val="20"/>
                <w:szCs w:val="20"/>
              </w:rPr>
              <w:t>pooling knowledge, expertise and funds</w:t>
            </w:r>
            <w:r w:rsidR="000601F6">
              <w:rPr>
                <w:rFonts w:ascii="Verdana" w:hAnsi="Verdana"/>
                <w:sz w:val="20"/>
                <w:szCs w:val="20"/>
              </w:rPr>
              <w:t xml:space="preserve"> you can a</w:t>
            </w:r>
            <w:r w:rsidRPr="00F56DB6">
              <w:rPr>
                <w:rFonts w:ascii="Verdana" w:hAnsi="Verdana"/>
                <w:sz w:val="20"/>
                <w:szCs w:val="20"/>
              </w:rPr>
              <w:t xml:space="preserve">chieve on </w:t>
            </w:r>
            <w:r w:rsidR="00C85473" w:rsidRPr="00F56DB6">
              <w:rPr>
                <w:rFonts w:ascii="Verdana" w:hAnsi="Verdana"/>
                <w:sz w:val="20"/>
                <w:szCs w:val="20"/>
              </w:rPr>
              <w:t xml:space="preserve">the </w:t>
            </w:r>
            <w:r w:rsidRPr="00F56DB6">
              <w:rPr>
                <w:rFonts w:ascii="Verdana" w:hAnsi="Verdana"/>
                <w:sz w:val="20"/>
                <w:szCs w:val="20"/>
              </w:rPr>
              <w:t xml:space="preserve">ground and make a difference.  </w:t>
            </w:r>
            <w:r w:rsidR="000601F6">
              <w:rPr>
                <w:rFonts w:ascii="Verdana" w:hAnsi="Verdana"/>
                <w:sz w:val="20"/>
                <w:szCs w:val="20"/>
              </w:rPr>
              <w:t xml:space="preserve">The </w:t>
            </w:r>
            <w:r w:rsidRPr="00F56DB6">
              <w:rPr>
                <w:rFonts w:ascii="Verdana" w:hAnsi="Verdana"/>
                <w:sz w:val="20"/>
                <w:szCs w:val="20"/>
              </w:rPr>
              <w:t>Police etc need to do something positive for them to engage in</w:t>
            </w:r>
            <w:r w:rsidR="00C85473" w:rsidRPr="00F56DB6">
              <w:rPr>
                <w:rFonts w:ascii="Verdana" w:hAnsi="Verdana"/>
                <w:sz w:val="20"/>
                <w:szCs w:val="20"/>
              </w:rPr>
              <w:t xml:space="preserve"> and we need f</w:t>
            </w:r>
            <w:r w:rsidRPr="00F56DB6">
              <w:rPr>
                <w:rFonts w:ascii="Verdana" w:hAnsi="Verdana"/>
                <w:sz w:val="20"/>
                <w:szCs w:val="20"/>
              </w:rPr>
              <w:t>acilitators</w:t>
            </w:r>
            <w:r w:rsidR="000601F6">
              <w:rPr>
                <w:rFonts w:ascii="Verdana" w:hAnsi="Verdana"/>
                <w:sz w:val="20"/>
                <w:szCs w:val="20"/>
              </w:rPr>
              <w:t xml:space="preserve"> for this work but we need to look at how to i</w:t>
            </w:r>
            <w:r w:rsidRPr="00F56DB6">
              <w:rPr>
                <w:rFonts w:ascii="Verdana" w:hAnsi="Verdana"/>
                <w:sz w:val="20"/>
                <w:szCs w:val="20"/>
              </w:rPr>
              <w:t xml:space="preserve">ndustrialise </w:t>
            </w:r>
            <w:r w:rsidR="00C85473" w:rsidRPr="00F56DB6">
              <w:rPr>
                <w:rFonts w:ascii="Verdana" w:hAnsi="Verdana"/>
                <w:sz w:val="20"/>
                <w:szCs w:val="20"/>
              </w:rPr>
              <w:t xml:space="preserve">the </w:t>
            </w:r>
            <w:r w:rsidRPr="00F56DB6">
              <w:rPr>
                <w:rFonts w:ascii="Verdana" w:hAnsi="Verdana"/>
                <w:sz w:val="20"/>
                <w:szCs w:val="20"/>
              </w:rPr>
              <w:t>best parts</w:t>
            </w:r>
            <w:r w:rsidR="000601F6">
              <w:rPr>
                <w:rFonts w:ascii="Verdana" w:hAnsi="Verdana"/>
                <w:sz w:val="20"/>
                <w:szCs w:val="20"/>
              </w:rPr>
              <w:t xml:space="preserve"> </w:t>
            </w:r>
            <w:r w:rsidR="001A50D9">
              <w:rPr>
                <w:rFonts w:ascii="Verdana" w:hAnsi="Verdana"/>
                <w:sz w:val="20"/>
                <w:szCs w:val="20"/>
              </w:rPr>
              <w:t xml:space="preserve">of the approach. </w:t>
            </w:r>
            <w:r w:rsidRPr="00F56DB6">
              <w:rPr>
                <w:rFonts w:ascii="Verdana" w:hAnsi="Verdana"/>
                <w:sz w:val="20"/>
                <w:szCs w:val="20"/>
              </w:rPr>
              <w:t xml:space="preserve">Board support </w:t>
            </w:r>
            <w:r w:rsidR="00C85473" w:rsidRPr="00F56DB6">
              <w:rPr>
                <w:rFonts w:ascii="Verdana" w:hAnsi="Verdana"/>
                <w:sz w:val="20"/>
                <w:szCs w:val="20"/>
              </w:rPr>
              <w:t xml:space="preserve">this </w:t>
            </w:r>
            <w:r w:rsidRPr="00F56DB6">
              <w:rPr>
                <w:rFonts w:ascii="Verdana" w:hAnsi="Verdana"/>
                <w:sz w:val="20"/>
                <w:szCs w:val="20"/>
              </w:rPr>
              <w:t>way of working</w:t>
            </w:r>
            <w:r w:rsidR="00C85473" w:rsidRPr="00F56DB6">
              <w:rPr>
                <w:rFonts w:ascii="Verdana" w:hAnsi="Verdana"/>
                <w:sz w:val="20"/>
                <w:szCs w:val="20"/>
              </w:rPr>
              <w:t xml:space="preserve"> and it is not always about the RAG rating.  The strategic</w:t>
            </w:r>
            <w:r w:rsidRPr="00F56DB6">
              <w:rPr>
                <w:rFonts w:ascii="Verdana" w:hAnsi="Verdana"/>
                <w:sz w:val="20"/>
                <w:szCs w:val="20"/>
              </w:rPr>
              <w:t xml:space="preserve"> objective </w:t>
            </w:r>
            <w:r w:rsidR="00C85473" w:rsidRPr="00F56DB6">
              <w:rPr>
                <w:rFonts w:ascii="Verdana" w:hAnsi="Verdana"/>
                <w:sz w:val="20"/>
                <w:szCs w:val="20"/>
              </w:rPr>
              <w:t xml:space="preserve">is </w:t>
            </w:r>
            <w:r w:rsidRPr="00F56DB6">
              <w:rPr>
                <w:rFonts w:ascii="Verdana" w:hAnsi="Verdana"/>
                <w:sz w:val="20"/>
                <w:szCs w:val="20"/>
              </w:rPr>
              <w:t xml:space="preserve">to develop to achieve.  </w:t>
            </w:r>
            <w:r w:rsidR="00E70C1C">
              <w:rPr>
                <w:rFonts w:ascii="Verdana" w:hAnsi="Verdana"/>
                <w:sz w:val="20"/>
                <w:szCs w:val="20"/>
              </w:rPr>
              <w:t xml:space="preserve">The </w:t>
            </w:r>
            <w:r w:rsidRPr="00F56DB6">
              <w:rPr>
                <w:rFonts w:ascii="Verdana" w:hAnsi="Verdana"/>
                <w:sz w:val="20"/>
                <w:szCs w:val="20"/>
              </w:rPr>
              <w:t>Satellite club</w:t>
            </w:r>
            <w:r w:rsidR="00C85473" w:rsidRPr="00F56DB6">
              <w:rPr>
                <w:rFonts w:ascii="Verdana" w:hAnsi="Verdana"/>
                <w:sz w:val="20"/>
                <w:szCs w:val="20"/>
              </w:rPr>
              <w:t xml:space="preserve"> programme</w:t>
            </w:r>
            <w:r w:rsidR="004D480D">
              <w:rPr>
                <w:rFonts w:ascii="Verdana" w:hAnsi="Verdana"/>
                <w:sz w:val="20"/>
                <w:szCs w:val="20"/>
              </w:rPr>
              <w:t xml:space="preserve"> funding</w:t>
            </w:r>
            <w:r w:rsidR="00C85473" w:rsidRPr="00F56DB6">
              <w:rPr>
                <w:rFonts w:ascii="Verdana" w:hAnsi="Verdana"/>
                <w:sz w:val="20"/>
                <w:szCs w:val="20"/>
              </w:rPr>
              <w:t xml:space="preserve"> </w:t>
            </w:r>
            <w:r w:rsidR="00E70C1C">
              <w:rPr>
                <w:rFonts w:ascii="Verdana" w:hAnsi="Verdana"/>
                <w:sz w:val="20"/>
                <w:szCs w:val="20"/>
              </w:rPr>
              <w:t xml:space="preserve">does have </w:t>
            </w:r>
            <w:r w:rsidR="004D480D">
              <w:rPr>
                <w:rFonts w:ascii="Verdana" w:hAnsi="Verdana"/>
                <w:sz w:val="20"/>
                <w:szCs w:val="20"/>
              </w:rPr>
              <w:t>key performance indicators that may restrict a community development approach</w:t>
            </w:r>
            <w:r w:rsidR="00E70C1C">
              <w:rPr>
                <w:rFonts w:ascii="Verdana" w:hAnsi="Verdana"/>
                <w:sz w:val="20"/>
                <w:szCs w:val="20"/>
              </w:rPr>
              <w:t xml:space="preserve"> with Sport England </w:t>
            </w:r>
            <w:r w:rsidR="00C85473" w:rsidRPr="00F56DB6">
              <w:rPr>
                <w:rFonts w:ascii="Verdana" w:hAnsi="Verdana"/>
                <w:sz w:val="20"/>
                <w:szCs w:val="20"/>
              </w:rPr>
              <w:lastRenderedPageBreak/>
              <w:t>target</w:t>
            </w:r>
            <w:r w:rsidR="004D480D">
              <w:rPr>
                <w:rFonts w:ascii="Verdana" w:hAnsi="Verdana"/>
                <w:sz w:val="20"/>
                <w:szCs w:val="20"/>
              </w:rPr>
              <w:t>ing</w:t>
            </w:r>
            <w:r w:rsidR="00C85473" w:rsidRPr="00F56DB6">
              <w:rPr>
                <w:rFonts w:ascii="Verdana" w:hAnsi="Verdana"/>
                <w:sz w:val="20"/>
                <w:szCs w:val="20"/>
              </w:rPr>
              <w:t xml:space="preserve"> </w:t>
            </w:r>
            <w:r w:rsidRPr="00F56DB6">
              <w:rPr>
                <w:rFonts w:ascii="Verdana" w:hAnsi="Verdana"/>
                <w:sz w:val="20"/>
                <w:szCs w:val="20"/>
              </w:rPr>
              <w:t>50 new clubs per year</w:t>
            </w:r>
            <w:r w:rsidR="00C85473" w:rsidRPr="00F56DB6">
              <w:rPr>
                <w:rFonts w:ascii="Verdana" w:hAnsi="Verdana"/>
                <w:sz w:val="20"/>
                <w:szCs w:val="20"/>
              </w:rPr>
              <w:t xml:space="preserve">. </w:t>
            </w:r>
            <w:r w:rsidR="00E70C1C">
              <w:rPr>
                <w:rFonts w:ascii="Verdana" w:hAnsi="Verdana"/>
                <w:sz w:val="20"/>
                <w:szCs w:val="20"/>
              </w:rPr>
              <w:t xml:space="preserve">We need to be able to give feedback to </w:t>
            </w:r>
            <w:r w:rsidRPr="00F56DB6">
              <w:rPr>
                <w:rFonts w:ascii="Verdana" w:hAnsi="Verdana"/>
                <w:sz w:val="20"/>
                <w:szCs w:val="20"/>
              </w:rPr>
              <w:t>S</w:t>
            </w:r>
            <w:r w:rsidR="00C85473" w:rsidRPr="00F56DB6">
              <w:rPr>
                <w:rFonts w:ascii="Verdana" w:hAnsi="Verdana"/>
                <w:sz w:val="20"/>
                <w:szCs w:val="20"/>
              </w:rPr>
              <w:t>port England</w:t>
            </w:r>
            <w:r w:rsidR="00E70C1C">
              <w:rPr>
                <w:rFonts w:ascii="Verdana" w:hAnsi="Verdana"/>
                <w:sz w:val="20"/>
                <w:szCs w:val="20"/>
              </w:rPr>
              <w:t xml:space="preserve"> and there could be an opportunity</w:t>
            </w:r>
            <w:r w:rsidR="0043461D" w:rsidRPr="00F56DB6">
              <w:rPr>
                <w:rFonts w:ascii="Verdana" w:hAnsi="Verdana"/>
                <w:sz w:val="20"/>
                <w:szCs w:val="20"/>
              </w:rPr>
              <w:t xml:space="preserve"> with </w:t>
            </w:r>
            <w:r w:rsidR="00E70C1C">
              <w:rPr>
                <w:rFonts w:ascii="Verdana" w:hAnsi="Verdana"/>
                <w:sz w:val="20"/>
                <w:szCs w:val="20"/>
              </w:rPr>
              <w:t xml:space="preserve">the </w:t>
            </w:r>
            <w:r w:rsidR="0043461D" w:rsidRPr="00F56DB6">
              <w:rPr>
                <w:rFonts w:ascii="Verdana" w:hAnsi="Verdana"/>
                <w:sz w:val="20"/>
                <w:szCs w:val="20"/>
              </w:rPr>
              <w:t xml:space="preserve">new CEO, Tim Hollingsworth.  </w:t>
            </w:r>
            <w:r w:rsidR="001A50D9">
              <w:rPr>
                <w:rFonts w:ascii="Verdana" w:hAnsi="Verdana"/>
                <w:sz w:val="20"/>
                <w:szCs w:val="20"/>
              </w:rPr>
              <w:t xml:space="preserve">Active Partnerships </w:t>
            </w:r>
            <w:r w:rsidR="00E70C1C">
              <w:rPr>
                <w:rFonts w:ascii="Verdana" w:hAnsi="Verdana"/>
                <w:sz w:val="20"/>
                <w:szCs w:val="20"/>
              </w:rPr>
              <w:t xml:space="preserve">should </w:t>
            </w:r>
            <w:r w:rsidR="0043461D" w:rsidRPr="00F56DB6">
              <w:rPr>
                <w:rFonts w:ascii="Verdana" w:hAnsi="Verdana"/>
                <w:sz w:val="20"/>
                <w:szCs w:val="20"/>
              </w:rPr>
              <w:t xml:space="preserve">collectively feedback.  </w:t>
            </w:r>
            <w:r w:rsidR="00E70C1C">
              <w:rPr>
                <w:rFonts w:ascii="Verdana" w:hAnsi="Verdana"/>
                <w:sz w:val="20"/>
                <w:szCs w:val="20"/>
              </w:rPr>
              <w:t>We need</w:t>
            </w:r>
            <w:r w:rsidR="0043461D" w:rsidRPr="00F56DB6">
              <w:rPr>
                <w:rFonts w:ascii="Verdana" w:hAnsi="Verdana"/>
                <w:sz w:val="20"/>
                <w:szCs w:val="20"/>
              </w:rPr>
              <w:t xml:space="preserve"> </w:t>
            </w:r>
            <w:r w:rsidR="00C85473" w:rsidRPr="00F56DB6">
              <w:rPr>
                <w:rFonts w:ascii="Verdana" w:hAnsi="Verdana"/>
                <w:sz w:val="20"/>
                <w:szCs w:val="20"/>
              </w:rPr>
              <w:t xml:space="preserve">a </w:t>
            </w:r>
            <w:r w:rsidR="0043461D" w:rsidRPr="00F56DB6">
              <w:rPr>
                <w:rFonts w:ascii="Verdana" w:hAnsi="Verdana"/>
                <w:sz w:val="20"/>
                <w:szCs w:val="20"/>
              </w:rPr>
              <w:t>different relationship and understanding</w:t>
            </w:r>
            <w:r w:rsidR="001A50D9">
              <w:rPr>
                <w:rFonts w:ascii="Verdana" w:hAnsi="Verdana"/>
                <w:sz w:val="20"/>
                <w:szCs w:val="20"/>
              </w:rPr>
              <w:t xml:space="preserve"> in relation to this programme. </w:t>
            </w:r>
            <w:r w:rsidR="0043461D" w:rsidRPr="00F56DB6">
              <w:rPr>
                <w:rFonts w:ascii="Verdana" w:hAnsi="Verdana"/>
                <w:sz w:val="20"/>
                <w:szCs w:val="20"/>
              </w:rPr>
              <w:br/>
            </w:r>
          </w:p>
        </w:tc>
        <w:tc>
          <w:tcPr>
            <w:tcW w:w="1298" w:type="dxa"/>
            <w:tcBorders>
              <w:left w:val="single" w:sz="4" w:space="0" w:color="auto"/>
            </w:tcBorders>
          </w:tcPr>
          <w:p w14:paraId="612F7A10" w14:textId="77777777" w:rsidR="00DF450D" w:rsidRPr="00F56DB6" w:rsidRDefault="00DF450D" w:rsidP="001A130E">
            <w:pPr>
              <w:jc w:val="both"/>
              <w:rPr>
                <w:rFonts w:ascii="Verdana" w:hAnsi="Verdana"/>
                <w:sz w:val="20"/>
                <w:szCs w:val="20"/>
              </w:rPr>
            </w:pPr>
          </w:p>
        </w:tc>
      </w:tr>
      <w:tr w:rsidR="00CE5B14" w:rsidRPr="00F56DB6" w14:paraId="08B6BA7C" w14:textId="77777777" w:rsidTr="006C2319">
        <w:trPr>
          <w:trHeight w:val="89"/>
        </w:trPr>
        <w:tc>
          <w:tcPr>
            <w:tcW w:w="1065" w:type="dxa"/>
          </w:tcPr>
          <w:p w14:paraId="187E9602" w14:textId="4BAB7125" w:rsidR="00127197" w:rsidRPr="00F56DB6" w:rsidRDefault="00AF1CA5" w:rsidP="00B40742">
            <w:pPr>
              <w:jc w:val="both"/>
              <w:rPr>
                <w:rFonts w:ascii="Verdana" w:hAnsi="Verdana"/>
                <w:sz w:val="20"/>
                <w:szCs w:val="20"/>
              </w:rPr>
            </w:pPr>
            <w:r w:rsidRPr="00F56DB6">
              <w:rPr>
                <w:rFonts w:ascii="Verdana" w:hAnsi="Verdana"/>
                <w:sz w:val="20"/>
                <w:szCs w:val="20"/>
              </w:rPr>
              <w:t>7</w:t>
            </w:r>
          </w:p>
        </w:tc>
        <w:tc>
          <w:tcPr>
            <w:tcW w:w="7797" w:type="dxa"/>
            <w:tcBorders>
              <w:right w:val="single" w:sz="4" w:space="0" w:color="auto"/>
            </w:tcBorders>
          </w:tcPr>
          <w:p w14:paraId="45E875BB" w14:textId="77777777" w:rsidR="0043461D" w:rsidRPr="00F56DB6" w:rsidRDefault="0043461D" w:rsidP="000F4A9F">
            <w:pPr>
              <w:rPr>
                <w:rFonts w:ascii="Verdana" w:hAnsi="Verdana"/>
                <w:b/>
                <w:bCs/>
                <w:sz w:val="20"/>
                <w:szCs w:val="20"/>
              </w:rPr>
            </w:pPr>
            <w:r w:rsidRPr="00F56DB6">
              <w:rPr>
                <w:rFonts w:ascii="Verdana" w:hAnsi="Verdana"/>
                <w:b/>
                <w:bCs/>
                <w:sz w:val="20"/>
                <w:szCs w:val="20"/>
              </w:rPr>
              <w:t>LRS BUSINESS PLAN</w:t>
            </w:r>
          </w:p>
          <w:p w14:paraId="7ACC3612" w14:textId="77777777" w:rsidR="00FD375E" w:rsidRPr="00F56DB6" w:rsidRDefault="00FD375E" w:rsidP="000F4A9F">
            <w:pPr>
              <w:rPr>
                <w:rFonts w:ascii="Verdana" w:hAnsi="Verdana"/>
                <w:b/>
                <w:bCs/>
                <w:sz w:val="20"/>
                <w:szCs w:val="20"/>
              </w:rPr>
            </w:pPr>
          </w:p>
          <w:p w14:paraId="043915C7" w14:textId="6B8DA654" w:rsidR="0043461D" w:rsidRPr="00F56DB6" w:rsidRDefault="00E70C1C" w:rsidP="00953F0E">
            <w:pPr>
              <w:rPr>
                <w:rFonts w:ascii="Verdana" w:hAnsi="Verdana"/>
                <w:sz w:val="20"/>
                <w:szCs w:val="20"/>
              </w:rPr>
            </w:pPr>
            <w:r>
              <w:rPr>
                <w:rFonts w:ascii="Verdana" w:hAnsi="Verdana"/>
                <w:sz w:val="20"/>
                <w:szCs w:val="20"/>
              </w:rPr>
              <w:t xml:space="preserve">The Business Plan has been circulated to the Board.  </w:t>
            </w:r>
            <w:r w:rsidR="0043461D" w:rsidRPr="00F56DB6">
              <w:rPr>
                <w:rFonts w:ascii="Verdana" w:hAnsi="Verdana"/>
                <w:sz w:val="20"/>
                <w:szCs w:val="20"/>
              </w:rPr>
              <w:t>Feedback</w:t>
            </w:r>
            <w:r w:rsidR="00953F0E" w:rsidRPr="00F56DB6">
              <w:rPr>
                <w:rFonts w:ascii="Verdana" w:hAnsi="Verdana"/>
                <w:sz w:val="20"/>
                <w:szCs w:val="20"/>
              </w:rPr>
              <w:t xml:space="preserve"> </w:t>
            </w:r>
            <w:r>
              <w:rPr>
                <w:rFonts w:ascii="Verdana" w:hAnsi="Verdana"/>
                <w:sz w:val="20"/>
                <w:szCs w:val="20"/>
              </w:rPr>
              <w:t xml:space="preserve">is </w:t>
            </w:r>
            <w:r w:rsidR="00953F0E" w:rsidRPr="00F56DB6">
              <w:rPr>
                <w:rFonts w:ascii="Verdana" w:hAnsi="Verdana"/>
                <w:sz w:val="20"/>
                <w:szCs w:val="20"/>
              </w:rPr>
              <w:t>requ</w:t>
            </w:r>
            <w:r w:rsidR="001A50D9">
              <w:rPr>
                <w:rFonts w:ascii="Verdana" w:hAnsi="Verdana"/>
                <w:sz w:val="20"/>
                <w:szCs w:val="20"/>
              </w:rPr>
              <w:t>ested</w:t>
            </w:r>
            <w:r w:rsidR="00953F0E" w:rsidRPr="00F56DB6">
              <w:rPr>
                <w:rFonts w:ascii="Verdana" w:hAnsi="Verdana"/>
                <w:sz w:val="20"/>
                <w:szCs w:val="20"/>
              </w:rPr>
              <w:t xml:space="preserve"> by </w:t>
            </w:r>
            <w:r w:rsidR="0043461D" w:rsidRPr="00F56DB6">
              <w:rPr>
                <w:rFonts w:ascii="Verdana" w:hAnsi="Verdana"/>
                <w:sz w:val="20"/>
                <w:szCs w:val="20"/>
              </w:rPr>
              <w:t>Friday, 24</w:t>
            </w:r>
            <w:r w:rsidR="0043461D" w:rsidRPr="00F56DB6">
              <w:rPr>
                <w:rFonts w:ascii="Verdana" w:hAnsi="Verdana"/>
                <w:sz w:val="20"/>
                <w:szCs w:val="20"/>
                <w:vertAlign w:val="superscript"/>
              </w:rPr>
              <w:t>th</w:t>
            </w:r>
            <w:r w:rsidR="0043461D" w:rsidRPr="00F56DB6">
              <w:rPr>
                <w:rFonts w:ascii="Verdana" w:hAnsi="Verdana"/>
                <w:sz w:val="20"/>
                <w:szCs w:val="20"/>
              </w:rPr>
              <w:t xml:space="preserve"> May </w:t>
            </w:r>
            <w:r w:rsidR="00953F0E" w:rsidRPr="00F56DB6">
              <w:rPr>
                <w:rFonts w:ascii="Verdana" w:hAnsi="Verdana"/>
                <w:sz w:val="20"/>
                <w:szCs w:val="20"/>
              </w:rPr>
              <w:t xml:space="preserve">which is the deadline for </w:t>
            </w:r>
            <w:r>
              <w:rPr>
                <w:rFonts w:ascii="Verdana" w:hAnsi="Verdana"/>
                <w:sz w:val="20"/>
                <w:szCs w:val="20"/>
              </w:rPr>
              <w:t xml:space="preserve">any </w:t>
            </w:r>
            <w:r w:rsidR="00953F0E" w:rsidRPr="00F56DB6">
              <w:rPr>
                <w:rFonts w:ascii="Verdana" w:hAnsi="Verdana"/>
                <w:sz w:val="20"/>
                <w:szCs w:val="20"/>
              </w:rPr>
              <w:t>comments.  A revised version will then be re-circulated for information</w:t>
            </w:r>
            <w:r w:rsidR="001A50D9">
              <w:rPr>
                <w:rFonts w:ascii="Verdana" w:hAnsi="Verdana"/>
                <w:sz w:val="20"/>
                <w:szCs w:val="20"/>
              </w:rPr>
              <w:t xml:space="preserve"> and remote approval by BS</w:t>
            </w:r>
            <w:r w:rsidR="00953F0E" w:rsidRPr="00F56DB6">
              <w:rPr>
                <w:rFonts w:ascii="Verdana" w:hAnsi="Verdana"/>
                <w:sz w:val="20"/>
                <w:szCs w:val="20"/>
              </w:rPr>
              <w:t>.</w:t>
            </w:r>
            <w:r w:rsidR="00953F0E" w:rsidRPr="00F56DB6">
              <w:rPr>
                <w:rFonts w:ascii="Verdana" w:hAnsi="Verdana"/>
                <w:sz w:val="20"/>
                <w:szCs w:val="20"/>
              </w:rPr>
              <w:br/>
            </w:r>
            <w:r w:rsidR="00953F0E" w:rsidRPr="00F56DB6">
              <w:rPr>
                <w:rFonts w:ascii="Verdana" w:hAnsi="Verdana"/>
                <w:sz w:val="20"/>
                <w:szCs w:val="20"/>
              </w:rPr>
              <w:br/>
            </w:r>
            <w:r w:rsidR="0043461D" w:rsidRPr="00F56DB6">
              <w:rPr>
                <w:rFonts w:ascii="Verdana" w:hAnsi="Verdana"/>
                <w:sz w:val="20"/>
                <w:szCs w:val="20"/>
              </w:rPr>
              <w:t xml:space="preserve">MS </w:t>
            </w:r>
            <w:r w:rsidR="00953F0E" w:rsidRPr="00F56DB6">
              <w:rPr>
                <w:rFonts w:ascii="Verdana" w:hAnsi="Verdana"/>
                <w:sz w:val="20"/>
                <w:szCs w:val="20"/>
              </w:rPr>
              <w:t>advised he would be happy with less detail re the planned actions and to have a Strategic Development Plan/Business Plan</w:t>
            </w:r>
            <w:r>
              <w:rPr>
                <w:rFonts w:ascii="Verdana" w:hAnsi="Verdana"/>
                <w:sz w:val="20"/>
                <w:szCs w:val="20"/>
              </w:rPr>
              <w:t xml:space="preserve">, moving </w:t>
            </w:r>
            <w:r w:rsidR="00953F0E" w:rsidRPr="00F56DB6">
              <w:rPr>
                <w:rFonts w:ascii="Verdana" w:hAnsi="Verdana"/>
                <w:sz w:val="20"/>
                <w:szCs w:val="20"/>
              </w:rPr>
              <w:t xml:space="preserve">some of the content </w:t>
            </w:r>
            <w:r>
              <w:rPr>
                <w:rFonts w:ascii="Verdana" w:hAnsi="Verdana"/>
                <w:sz w:val="20"/>
                <w:szCs w:val="20"/>
              </w:rPr>
              <w:t xml:space="preserve">to the back of the document.  </w:t>
            </w:r>
            <w:r w:rsidR="00953F0E" w:rsidRPr="00F56DB6">
              <w:rPr>
                <w:rFonts w:ascii="Verdana" w:hAnsi="Verdana"/>
                <w:sz w:val="20"/>
                <w:szCs w:val="20"/>
              </w:rPr>
              <w:t xml:space="preserve">There is </w:t>
            </w:r>
            <w:r>
              <w:rPr>
                <w:rFonts w:ascii="Verdana" w:hAnsi="Verdana"/>
                <w:sz w:val="20"/>
                <w:szCs w:val="20"/>
              </w:rPr>
              <w:t xml:space="preserve">also </w:t>
            </w:r>
            <w:r w:rsidR="00953F0E" w:rsidRPr="00F56DB6">
              <w:rPr>
                <w:rFonts w:ascii="Verdana" w:hAnsi="Verdana"/>
                <w:sz w:val="20"/>
                <w:szCs w:val="20"/>
              </w:rPr>
              <w:t>the c</w:t>
            </w:r>
            <w:r w:rsidR="0043461D" w:rsidRPr="00F56DB6">
              <w:rPr>
                <w:rFonts w:ascii="Verdana" w:hAnsi="Verdana"/>
                <w:sz w:val="20"/>
                <w:szCs w:val="20"/>
              </w:rPr>
              <w:t xml:space="preserve">hallenge of </w:t>
            </w:r>
            <w:r w:rsidR="001A50D9">
              <w:rPr>
                <w:rFonts w:ascii="Verdana" w:hAnsi="Verdana"/>
                <w:sz w:val="20"/>
                <w:szCs w:val="20"/>
              </w:rPr>
              <w:t xml:space="preserve">delivering </w:t>
            </w:r>
            <w:r w:rsidR="0043461D" w:rsidRPr="00F56DB6">
              <w:rPr>
                <w:rFonts w:ascii="Verdana" w:hAnsi="Verdana"/>
                <w:sz w:val="20"/>
                <w:szCs w:val="20"/>
              </w:rPr>
              <w:t>30</w:t>
            </w:r>
            <w:r w:rsidR="001A50D9">
              <w:rPr>
                <w:rFonts w:ascii="Verdana" w:hAnsi="Verdana"/>
                <w:sz w:val="20"/>
                <w:szCs w:val="20"/>
              </w:rPr>
              <w:t>+</w:t>
            </w:r>
            <w:r w:rsidR="0043461D" w:rsidRPr="00F56DB6">
              <w:rPr>
                <w:rFonts w:ascii="Verdana" w:hAnsi="Verdana"/>
                <w:sz w:val="20"/>
                <w:szCs w:val="20"/>
              </w:rPr>
              <w:t xml:space="preserve"> priorities.</w:t>
            </w:r>
          </w:p>
          <w:p w14:paraId="422F9E1F" w14:textId="77777777" w:rsidR="00A920A5" w:rsidRPr="00F56DB6" w:rsidRDefault="00A920A5" w:rsidP="0043461D">
            <w:pPr>
              <w:pStyle w:val="ListParagraph"/>
              <w:ind w:left="459"/>
              <w:rPr>
                <w:rFonts w:ascii="Verdana" w:hAnsi="Verdana"/>
                <w:sz w:val="20"/>
                <w:szCs w:val="20"/>
              </w:rPr>
            </w:pPr>
          </w:p>
        </w:tc>
        <w:tc>
          <w:tcPr>
            <w:tcW w:w="1298" w:type="dxa"/>
            <w:tcBorders>
              <w:left w:val="single" w:sz="4" w:space="0" w:color="auto"/>
            </w:tcBorders>
          </w:tcPr>
          <w:p w14:paraId="37D1DA76" w14:textId="77777777" w:rsidR="002D2D9A" w:rsidRPr="00F56DB6" w:rsidRDefault="002D2D9A" w:rsidP="000F4A9F">
            <w:pPr>
              <w:rPr>
                <w:rFonts w:ascii="Verdana" w:hAnsi="Verdana"/>
                <w:sz w:val="20"/>
                <w:szCs w:val="20"/>
              </w:rPr>
            </w:pPr>
          </w:p>
        </w:tc>
      </w:tr>
      <w:tr w:rsidR="00CE5B14" w:rsidRPr="00F56DB6" w14:paraId="48291375" w14:textId="77777777" w:rsidTr="006C2319">
        <w:trPr>
          <w:trHeight w:val="89"/>
        </w:trPr>
        <w:tc>
          <w:tcPr>
            <w:tcW w:w="1065" w:type="dxa"/>
          </w:tcPr>
          <w:p w14:paraId="651CE3D0" w14:textId="76CD05D3" w:rsidR="001505BF" w:rsidRPr="00F56DB6" w:rsidRDefault="00AF1CA5">
            <w:pPr>
              <w:rPr>
                <w:rFonts w:ascii="Verdana" w:hAnsi="Verdana"/>
                <w:sz w:val="20"/>
                <w:szCs w:val="20"/>
              </w:rPr>
            </w:pPr>
            <w:r w:rsidRPr="00F56DB6">
              <w:rPr>
                <w:rFonts w:ascii="Verdana" w:hAnsi="Verdana"/>
                <w:sz w:val="20"/>
                <w:szCs w:val="20"/>
              </w:rPr>
              <w:t>8</w:t>
            </w:r>
          </w:p>
        </w:tc>
        <w:tc>
          <w:tcPr>
            <w:tcW w:w="7797" w:type="dxa"/>
            <w:tcBorders>
              <w:right w:val="single" w:sz="4" w:space="0" w:color="auto"/>
            </w:tcBorders>
          </w:tcPr>
          <w:p w14:paraId="205C8851" w14:textId="72D9BDA4" w:rsidR="0032790C" w:rsidRPr="00F56DB6" w:rsidRDefault="0043461D" w:rsidP="0032790C">
            <w:pPr>
              <w:spacing w:before="100" w:beforeAutospacing="1" w:after="100" w:afterAutospacing="1"/>
              <w:rPr>
                <w:rFonts w:ascii="Verdana" w:hAnsi="Verdana"/>
                <w:b/>
                <w:bCs/>
                <w:sz w:val="20"/>
                <w:szCs w:val="20"/>
              </w:rPr>
            </w:pPr>
            <w:r w:rsidRPr="00F56DB6">
              <w:rPr>
                <w:rFonts w:ascii="Verdana" w:hAnsi="Verdana"/>
                <w:b/>
                <w:bCs/>
                <w:sz w:val="20"/>
                <w:szCs w:val="20"/>
              </w:rPr>
              <w:t>ACTIVE ENVIRONMENT</w:t>
            </w:r>
          </w:p>
          <w:p w14:paraId="1246CB57" w14:textId="03EBB58B" w:rsidR="00587D58" w:rsidRPr="00F56DB6" w:rsidRDefault="00E70C1C" w:rsidP="00AD7D02">
            <w:pPr>
              <w:spacing w:before="100" w:beforeAutospacing="1" w:after="100" w:afterAutospacing="1"/>
              <w:rPr>
                <w:rFonts w:ascii="Verdana" w:hAnsi="Verdana"/>
                <w:sz w:val="20"/>
                <w:szCs w:val="20"/>
              </w:rPr>
            </w:pPr>
            <w:r>
              <w:rPr>
                <w:rFonts w:ascii="Verdana" w:hAnsi="Verdana"/>
                <w:sz w:val="20"/>
                <w:szCs w:val="20"/>
              </w:rPr>
              <w:t>DS played a video (copy attached) and d</w:t>
            </w:r>
            <w:r w:rsidR="004C648D" w:rsidRPr="00F56DB6">
              <w:rPr>
                <w:rFonts w:ascii="Verdana" w:hAnsi="Verdana"/>
                <w:sz w:val="20"/>
                <w:szCs w:val="20"/>
              </w:rPr>
              <w:t>iscussion took place as follows:</w:t>
            </w:r>
            <w:r w:rsidR="004C648D" w:rsidRPr="00F56DB6">
              <w:rPr>
                <w:rFonts w:ascii="Verdana" w:hAnsi="Verdana"/>
                <w:sz w:val="20"/>
                <w:szCs w:val="20"/>
              </w:rPr>
              <w:br/>
            </w:r>
            <w:r w:rsidR="004C648D" w:rsidRPr="00F56DB6">
              <w:rPr>
                <w:rFonts w:ascii="Verdana" w:hAnsi="Verdana"/>
                <w:sz w:val="20"/>
                <w:szCs w:val="20"/>
              </w:rPr>
              <w:br/>
            </w:r>
            <w:r w:rsidR="00DC49D1">
              <w:rPr>
                <w:rFonts w:ascii="Verdana" w:hAnsi="Verdana"/>
                <w:sz w:val="20"/>
                <w:szCs w:val="20"/>
              </w:rPr>
              <w:t xml:space="preserve">There is the question of </w:t>
            </w:r>
            <w:r w:rsidR="00587D58" w:rsidRPr="00F56DB6">
              <w:rPr>
                <w:rFonts w:ascii="Verdana" w:hAnsi="Verdana"/>
                <w:sz w:val="20"/>
                <w:szCs w:val="20"/>
              </w:rPr>
              <w:t>how to change from a</w:t>
            </w:r>
            <w:r w:rsidR="001A50D9">
              <w:rPr>
                <w:rFonts w:ascii="Verdana" w:hAnsi="Verdana"/>
                <w:sz w:val="20"/>
                <w:szCs w:val="20"/>
              </w:rPr>
              <w:t>n Active Envi</w:t>
            </w:r>
            <w:r w:rsidR="00B90572">
              <w:rPr>
                <w:rFonts w:ascii="Verdana" w:hAnsi="Verdana"/>
                <w:sz w:val="20"/>
                <w:szCs w:val="20"/>
              </w:rPr>
              <w:t>r</w:t>
            </w:r>
            <w:r w:rsidR="001A50D9">
              <w:rPr>
                <w:rFonts w:ascii="Verdana" w:hAnsi="Verdana"/>
                <w:sz w:val="20"/>
                <w:szCs w:val="20"/>
              </w:rPr>
              <w:t>onments/Planning</w:t>
            </w:r>
            <w:r w:rsidR="00587D58" w:rsidRPr="00F56DB6">
              <w:rPr>
                <w:rFonts w:ascii="Verdana" w:hAnsi="Verdana"/>
                <w:sz w:val="20"/>
                <w:szCs w:val="20"/>
              </w:rPr>
              <w:t xml:space="preserve"> </w:t>
            </w:r>
            <w:r w:rsidR="00DC49D1">
              <w:rPr>
                <w:rFonts w:ascii="Verdana" w:hAnsi="Verdana"/>
                <w:sz w:val="20"/>
                <w:szCs w:val="20"/>
              </w:rPr>
              <w:t>G</w:t>
            </w:r>
            <w:r w:rsidR="00587D58" w:rsidRPr="00F56DB6">
              <w:rPr>
                <w:rFonts w:ascii="Verdana" w:hAnsi="Verdana"/>
                <w:sz w:val="20"/>
                <w:szCs w:val="20"/>
              </w:rPr>
              <w:t xml:space="preserve">uide to </w:t>
            </w:r>
            <w:r w:rsidR="00DC49D1">
              <w:rPr>
                <w:rFonts w:ascii="Verdana" w:hAnsi="Verdana"/>
                <w:sz w:val="20"/>
                <w:szCs w:val="20"/>
              </w:rPr>
              <w:t>P</w:t>
            </w:r>
            <w:r w:rsidR="00587D58" w:rsidRPr="00F56DB6">
              <w:rPr>
                <w:rFonts w:ascii="Verdana" w:hAnsi="Verdana"/>
                <w:sz w:val="20"/>
                <w:szCs w:val="20"/>
              </w:rPr>
              <w:t>olicy?</w:t>
            </w:r>
            <w:r w:rsidR="0043461D" w:rsidRPr="00F56DB6">
              <w:rPr>
                <w:rFonts w:ascii="Verdana" w:hAnsi="Verdana"/>
                <w:sz w:val="20"/>
                <w:szCs w:val="20"/>
              </w:rPr>
              <w:t xml:space="preserve"> (HL)</w:t>
            </w:r>
            <w:r w:rsidR="00DC49D1">
              <w:rPr>
                <w:rFonts w:ascii="Verdana" w:hAnsi="Verdana"/>
                <w:sz w:val="20"/>
                <w:szCs w:val="20"/>
              </w:rPr>
              <w:t xml:space="preserve">. </w:t>
            </w:r>
            <w:r w:rsidR="00587D58" w:rsidRPr="00F56DB6">
              <w:rPr>
                <w:rFonts w:ascii="Verdana" w:hAnsi="Verdana"/>
                <w:sz w:val="20"/>
                <w:szCs w:val="20"/>
              </w:rPr>
              <w:t xml:space="preserve">You need a </w:t>
            </w:r>
            <w:r w:rsidR="0043461D" w:rsidRPr="00F56DB6">
              <w:rPr>
                <w:rFonts w:ascii="Verdana" w:hAnsi="Verdana"/>
                <w:sz w:val="20"/>
                <w:szCs w:val="20"/>
              </w:rPr>
              <w:t xml:space="preserve">champion to lead and </w:t>
            </w:r>
            <w:r w:rsidR="00587D58" w:rsidRPr="00F56DB6">
              <w:rPr>
                <w:rFonts w:ascii="Verdana" w:hAnsi="Verdana"/>
                <w:sz w:val="20"/>
                <w:szCs w:val="20"/>
              </w:rPr>
              <w:t xml:space="preserve">someone with a political background to get buy in. </w:t>
            </w:r>
            <w:r w:rsidR="00DC49D1">
              <w:rPr>
                <w:rFonts w:ascii="Verdana" w:hAnsi="Verdana"/>
                <w:sz w:val="20"/>
                <w:szCs w:val="20"/>
              </w:rPr>
              <w:t xml:space="preserve">You will have to visualise it for them </w:t>
            </w:r>
            <w:r w:rsidR="00587D58" w:rsidRPr="00F56DB6">
              <w:rPr>
                <w:rFonts w:ascii="Verdana" w:hAnsi="Verdana"/>
                <w:sz w:val="20"/>
                <w:szCs w:val="20"/>
              </w:rPr>
              <w:t>and demonstrate the work taking place.</w:t>
            </w:r>
          </w:p>
          <w:p w14:paraId="36084355" w14:textId="577DBBC1" w:rsidR="0043461D" w:rsidRPr="00F56DB6" w:rsidRDefault="00587D58" w:rsidP="00AD7D02">
            <w:pPr>
              <w:spacing w:before="100" w:beforeAutospacing="1" w:after="100" w:afterAutospacing="1"/>
              <w:rPr>
                <w:rFonts w:ascii="Verdana" w:hAnsi="Verdana"/>
                <w:sz w:val="20"/>
                <w:szCs w:val="20"/>
              </w:rPr>
            </w:pPr>
            <w:r w:rsidRPr="00F56DB6">
              <w:rPr>
                <w:rFonts w:ascii="Verdana" w:hAnsi="Verdana"/>
                <w:sz w:val="20"/>
                <w:szCs w:val="20"/>
              </w:rPr>
              <w:t xml:space="preserve">There is also a </w:t>
            </w:r>
            <w:r w:rsidR="0043461D" w:rsidRPr="00F56DB6">
              <w:rPr>
                <w:rFonts w:ascii="Verdana" w:hAnsi="Verdana"/>
                <w:sz w:val="20"/>
                <w:szCs w:val="20"/>
              </w:rPr>
              <w:t xml:space="preserve">big training </w:t>
            </w:r>
            <w:r w:rsidR="001A50D9">
              <w:rPr>
                <w:rFonts w:ascii="Verdana" w:hAnsi="Verdana"/>
                <w:sz w:val="20"/>
                <w:szCs w:val="20"/>
              </w:rPr>
              <w:t>gap/</w:t>
            </w:r>
            <w:r w:rsidR="0043461D" w:rsidRPr="00F56DB6">
              <w:rPr>
                <w:rFonts w:ascii="Verdana" w:hAnsi="Verdana"/>
                <w:sz w:val="20"/>
                <w:szCs w:val="20"/>
              </w:rPr>
              <w:t>opportunity</w:t>
            </w:r>
            <w:r w:rsidRPr="00F56DB6">
              <w:rPr>
                <w:rFonts w:ascii="Verdana" w:hAnsi="Verdana"/>
                <w:sz w:val="20"/>
                <w:szCs w:val="20"/>
              </w:rPr>
              <w:t xml:space="preserve"> for </w:t>
            </w:r>
            <w:r w:rsidR="0043461D" w:rsidRPr="00F56DB6">
              <w:rPr>
                <w:rFonts w:ascii="Verdana" w:hAnsi="Verdana"/>
                <w:sz w:val="20"/>
                <w:szCs w:val="20"/>
              </w:rPr>
              <w:t xml:space="preserve">planners </w:t>
            </w:r>
            <w:r w:rsidRPr="00F56DB6">
              <w:rPr>
                <w:rFonts w:ascii="Verdana" w:hAnsi="Verdana"/>
                <w:sz w:val="20"/>
                <w:szCs w:val="20"/>
              </w:rPr>
              <w:t xml:space="preserve">who </w:t>
            </w:r>
            <w:r w:rsidR="001A50D9">
              <w:rPr>
                <w:rFonts w:ascii="Verdana" w:hAnsi="Verdana"/>
                <w:sz w:val="20"/>
                <w:szCs w:val="20"/>
              </w:rPr>
              <w:t xml:space="preserve">arguably </w:t>
            </w:r>
            <w:r w:rsidR="0043461D" w:rsidRPr="00F56DB6">
              <w:rPr>
                <w:rFonts w:ascii="Verdana" w:hAnsi="Verdana"/>
                <w:sz w:val="20"/>
                <w:szCs w:val="20"/>
              </w:rPr>
              <w:t xml:space="preserve">need specialist </w:t>
            </w:r>
            <w:r w:rsidR="001A50D9">
              <w:rPr>
                <w:rFonts w:ascii="Verdana" w:hAnsi="Verdana"/>
                <w:sz w:val="20"/>
                <w:szCs w:val="20"/>
              </w:rPr>
              <w:t xml:space="preserve">practical active design </w:t>
            </w:r>
            <w:r w:rsidR="0043461D" w:rsidRPr="00F56DB6">
              <w:rPr>
                <w:rFonts w:ascii="Verdana" w:hAnsi="Verdana"/>
                <w:sz w:val="20"/>
                <w:szCs w:val="20"/>
              </w:rPr>
              <w:t xml:space="preserve">expertise </w:t>
            </w:r>
            <w:r w:rsidRPr="00F56DB6">
              <w:rPr>
                <w:rFonts w:ascii="Verdana" w:hAnsi="Verdana"/>
                <w:sz w:val="20"/>
                <w:szCs w:val="20"/>
              </w:rPr>
              <w:t xml:space="preserve">to enhance </w:t>
            </w:r>
            <w:r w:rsidR="001A50D9">
              <w:rPr>
                <w:rFonts w:ascii="Verdana" w:hAnsi="Verdana"/>
                <w:sz w:val="20"/>
                <w:szCs w:val="20"/>
              </w:rPr>
              <w:t>existing</w:t>
            </w:r>
            <w:r w:rsidR="001A50D9" w:rsidRPr="00F56DB6">
              <w:rPr>
                <w:rFonts w:ascii="Verdana" w:hAnsi="Verdana"/>
                <w:sz w:val="20"/>
                <w:szCs w:val="20"/>
              </w:rPr>
              <w:t xml:space="preserve"> </w:t>
            </w:r>
            <w:r w:rsidRPr="00F56DB6">
              <w:rPr>
                <w:rFonts w:ascii="Verdana" w:hAnsi="Verdana"/>
                <w:sz w:val="20"/>
                <w:szCs w:val="20"/>
              </w:rPr>
              <w:t xml:space="preserve">skills over a period of time.  Use the </w:t>
            </w:r>
            <w:r w:rsidR="0043461D" w:rsidRPr="00F56DB6">
              <w:rPr>
                <w:rFonts w:ascii="Verdana" w:hAnsi="Verdana"/>
                <w:sz w:val="20"/>
                <w:szCs w:val="20"/>
              </w:rPr>
              <w:t xml:space="preserve">MAG </w:t>
            </w:r>
            <w:r w:rsidRPr="00F56DB6">
              <w:rPr>
                <w:rFonts w:ascii="Verdana" w:hAnsi="Verdana"/>
                <w:sz w:val="20"/>
                <w:szCs w:val="20"/>
              </w:rPr>
              <w:t>to influence</w:t>
            </w:r>
            <w:r w:rsidR="0043461D" w:rsidRPr="00F56DB6">
              <w:rPr>
                <w:rFonts w:ascii="Verdana" w:hAnsi="Verdana"/>
                <w:sz w:val="20"/>
                <w:szCs w:val="20"/>
              </w:rPr>
              <w:t xml:space="preserve">.  BS </w:t>
            </w:r>
            <w:r w:rsidRPr="00F56DB6">
              <w:rPr>
                <w:rFonts w:ascii="Verdana" w:hAnsi="Verdana"/>
                <w:sz w:val="20"/>
                <w:szCs w:val="20"/>
              </w:rPr>
              <w:t xml:space="preserve">to share the </w:t>
            </w:r>
            <w:r w:rsidR="0043461D" w:rsidRPr="00F56DB6">
              <w:rPr>
                <w:rFonts w:ascii="Verdana" w:hAnsi="Verdana"/>
                <w:sz w:val="20"/>
                <w:szCs w:val="20"/>
              </w:rPr>
              <w:t>North West Leicestershire Design Guide document (developers).</w:t>
            </w:r>
          </w:p>
          <w:p w14:paraId="68529C58" w14:textId="0BA87AED" w:rsidR="00587D58" w:rsidRDefault="0043461D" w:rsidP="00AD7D02">
            <w:pPr>
              <w:spacing w:before="100" w:beforeAutospacing="1" w:after="100" w:afterAutospacing="1"/>
              <w:rPr>
                <w:rFonts w:ascii="Verdana" w:hAnsi="Verdana"/>
                <w:sz w:val="20"/>
                <w:szCs w:val="20"/>
              </w:rPr>
            </w:pPr>
            <w:r w:rsidRPr="00F56DB6">
              <w:rPr>
                <w:rFonts w:ascii="Verdana" w:hAnsi="Verdana"/>
                <w:sz w:val="20"/>
                <w:szCs w:val="20"/>
              </w:rPr>
              <w:t xml:space="preserve">DS </w:t>
            </w:r>
            <w:r w:rsidR="00587D58" w:rsidRPr="00F56DB6">
              <w:rPr>
                <w:rFonts w:ascii="Verdana" w:hAnsi="Verdana"/>
                <w:sz w:val="20"/>
                <w:szCs w:val="20"/>
              </w:rPr>
              <w:t xml:space="preserve">advised that there will be an </w:t>
            </w:r>
            <w:r w:rsidRPr="00F56DB6">
              <w:rPr>
                <w:rFonts w:ascii="Verdana" w:hAnsi="Verdana"/>
                <w:sz w:val="20"/>
                <w:szCs w:val="20"/>
              </w:rPr>
              <w:t xml:space="preserve">opportunity </w:t>
            </w:r>
            <w:r w:rsidR="00587D58" w:rsidRPr="00F56DB6">
              <w:rPr>
                <w:rFonts w:ascii="Verdana" w:hAnsi="Verdana"/>
                <w:sz w:val="20"/>
                <w:szCs w:val="20"/>
              </w:rPr>
              <w:t xml:space="preserve">over the </w:t>
            </w:r>
            <w:r w:rsidRPr="00F56DB6">
              <w:rPr>
                <w:rFonts w:ascii="Verdana" w:hAnsi="Verdana"/>
                <w:sz w:val="20"/>
                <w:szCs w:val="20"/>
              </w:rPr>
              <w:t xml:space="preserve">next </w:t>
            </w:r>
            <w:r w:rsidR="004B2CA3" w:rsidRPr="00F56DB6">
              <w:rPr>
                <w:rFonts w:ascii="Verdana" w:hAnsi="Verdana"/>
                <w:sz w:val="20"/>
                <w:szCs w:val="20"/>
              </w:rPr>
              <w:t>two years with 8/9 local authori</w:t>
            </w:r>
            <w:r w:rsidR="0090015D" w:rsidRPr="00F56DB6">
              <w:rPr>
                <w:rFonts w:ascii="Verdana" w:hAnsi="Verdana"/>
                <w:sz w:val="20"/>
                <w:szCs w:val="20"/>
              </w:rPr>
              <w:t>ti</w:t>
            </w:r>
            <w:r w:rsidR="004B2CA3" w:rsidRPr="00F56DB6">
              <w:rPr>
                <w:rFonts w:ascii="Verdana" w:hAnsi="Verdana"/>
                <w:sz w:val="20"/>
                <w:szCs w:val="20"/>
              </w:rPr>
              <w:t>es</w:t>
            </w:r>
            <w:r w:rsidR="00587D58" w:rsidRPr="00F56DB6">
              <w:rPr>
                <w:rFonts w:ascii="Verdana" w:hAnsi="Verdana"/>
                <w:sz w:val="20"/>
                <w:szCs w:val="20"/>
              </w:rPr>
              <w:t xml:space="preserve"> as 5 of them will be refreshing/reviewing their </w:t>
            </w:r>
            <w:r w:rsidR="001A50D9">
              <w:rPr>
                <w:rFonts w:ascii="Verdana" w:hAnsi="Verdana"/>
                <w:sz w:val="20"/>
                <w:szCs w:val="20"/>
              </w:rPr>
              <w:t xml:space="preserve">local area </w:t>
            </w:r>
            <w:r w:rsidR="00587D58" w:rsidRPr="00F56DB6">
              <w:rPr>
                <w:rFonts w:ascii="Verdana" w:hAnsi="Verdana"/>
                <w:sz w:val="20"/>
                <w:szCs w:val="20"/>
              </w:rPr>
              <w:t>plans.</w:t>
            </w:r>
          </w:p>
          <w:p w14:paraId="5D568839" w14:textId="59547777" w:rsidR="00DC49D1" w:rsidRDefault="00DC49D1" w:rsidP="00AD7D02">
            <w:pPr>
              <w:spacing w:before="100" w:beforeAutospacing="1" w:after="100" w:afterAutospacing="1"/>
              <w:rPr>
                <w:rFonts w:ascii="Verdana" w:hAnsi="Verdana"/>
                <w:sz w:val="20"/>
                <w:szCs w:val="20"/>
              </w:rPr>
            </w:pPr>
            <w:r>
              <w:rPr>
                <w:rFonts w:ascii="Verdana" w:hAnsi="Verdana"/>
                <w:sz w:val="20"/>
                <w:szCs w:val="20"/>
              </w:rPr>
              <w:t>SL, key will be education and the co-location of services which contribute to the community and using schools for other services.</w:t>
            </w:r>
          </w:p>
          <w:p w14:paraId="36163ADD" w14:textId="59808740" w:rsidR="00DC49D1" w:rsidRPr="00F56DB6" w:rsidRDefault="00DC49D1" w:rsidP="00AD7D02">
            <w:pPr>
              <w:spacing w:before="100" w:beforeAutospacing="1" w:after="100" w:afterAutospacing="1"/>
              <w:rPr>
                <w:rFonts w:ascii="Verdana" w:hAnsi="Verdana"/>
                <w:sz w:val="20"/>
                <w:szCs w:val="20"/>
              </w:rPr>
            </w:pPr>
            <w:r>
              <w:rPr>
                <w:rFonts w:ascii="Verdana" w:hAnsi="Verdana"/>
                <w:sz w:val="20"/>
                <w:szCs w:val="20"/>
              </w:rPr>
              <w:t>BS</w:t>
            </w:r>
            <w:r w:rsidR="001A50D9">
              <w:rPr>
                <w:rFonts w:ascii="Verdana" w:hAnsi="Verdana"/>
                <w:sz w:val="20"/>
                <w:szCs w:val="20"/>
              </w:rPr>
              <w:t xml:space="preserve"> </w:t>
            </w:r>
            <w:r>
              <w:rPr>
                <w:rFonts w:ascii="Verdana" w:hAnsi="Verdana"/>
                <w:sz w:val="20"/>
                <w:szCs w:val="20"/>
              </w:rPr>
              <w:t xml:space="preserve">- look at how this information is presented to Members and show </w:t>
            </w:r>
            <w:r w:rsidR="00282972">
              <w:rPr>
                <w:rFonts w:ascii="Verdana" w:hAnsi="Verdana"/>
                <w:sz w:val="20"/>
                <w:szCs w:val="20"/>
              </w:rPr>
              <w:t>leisure centres on the graphics.</w:t>
            </w:r>
          </w:p>
          <w:p w14:paraId="7DEF128F" w14:textId="361809AD" w:rsidR="004B2CA3" w:rsidRDefault="004B2CA3" w:rsidP="00282972">
            <w:pPr>
              <w:spacing w:before="100" w:beforeAutospacing="1" w:after="100" w:afterAutospacing="1"/>
              <w:rPr>
                <w:rFonts w:ascii="Verdana" w:hAnsi="Verdana"/>
                <w:sz w:val="20"/>
                <w:szCs w:val="20"/>
              </w:rPr>
            </w:pPr>
            <w:r w:rsidRPr="00F56DB6">
              <w:rPr>
                <w:rFonts w:ascii="Verdana" w:hAnsi="Verdana"/>
                <w:b/>
                <w:sz w:val="20"/>
                <w:szCs w:val="20"/>
              </w:rPr>
              <w:t>Action:</w:t>
            </w:r>
            <w:r w:rsidRPr="00F56DB6">
              <w:rPr>
                <w:rFonts w:ascii="Verdana" w:hAnsi="Verdana"/>
                <w:sz w:val="20"/>
                <w:szCs w:val="20"/>
              </w:rPr>
              <w:t xml:space="preserve">  BC </w:t>
            </w:r>
            <w:r w:rsidR="00DC49D1">
              <w:rPr>
                <w:rFonts w:ascii="Verdana" w:hAnsi="Verdana"/>
                <w:sz w:val="20"/>
                <w:szCs w:val="20"/>
              </w:rPr>
              <w:t xml:space="preserve">advised that we need to move quickly </w:t>
            </w:r>
            <w:r w:rsidRPr="00F56DB6">
              <w:rPr>
                <w:rFonts w:ascii="Verdana" w:hAnsi="Verdana"/>
                <w:sz w:val="20"/>
                <w:szCs w:val="20"/>
              </w:rPr>
              <w:t xml:space="preserve">to </w:t>
            </w:r>
            <w:r w:rsidR="00DC49D1">
              <w:rPr>
                <w:rFonts w:ascii="Verdana" w:hAnsi="Verdana"/>
                <w:sz w:val="20"/>
                <w:szCs w:val="20"/>
              </w:rPr>
              <w:t xml:space="preserve">have a </w:t>
            </w:r>
            <w:r w:rsidRPr="00F56DB6">
              <w:rPr>
                <w:rFonts w:ascii="Verdana" w:hAnsi="Verdana"/>
                <w:sz w:val="20"/>
                <w:szCs w:val="20"/>
              </w:rPr>
              <w:t>joint advocacy document</w:t>
            </w:r>
            <w:r w:rsidR="00DC49D1">
              <w:rPr>
                <w:rFonts w:ascii="Verdana" w:hAnsi="Verdana"/>
                <w:sz w:val="20"/>
                <w:szCs w:val="20"/>
              </w:rPr>
              <w:t xml:space="preserve"> showing the join up which can lead to a </w:t>
            </w:r>
            <w:r w:rsidR="001A50D9">
              <w:rPr>
                <w:rFonts w:ascii="Verdana" w:hAnsi="Verdana"/>
                <w:sz w:val="20"/>
                <w:szCs w:val="20"/>
              </w:rPr>
              <w:t xml:space="preserve">wider </w:t>
            </w:r>
            <w:r w:rsidR="00DC49D1">
              <w:rPr>
                <w:rFonts w:ascii="Verdana" w:hAnsi="Verdana"/>
                <w:sz w:val="20"/>
                <w:szCs w:val="20"/>
              </w:rPr>
              <w:t>programme/vision, but that this will be a ch</w:t>
            </w:r>
            <w:r w:rsidRPr="00F56DB6">
              <w:rPr>
                <w:rFonts w:ascii="Verdana" w:hAnsi="Verdana"/>
                <w:sz w:val="20"/>
                <w:szCs w:val="20"/>
              </w:rPr>
              <w:t xml:space="preserve">allenge for developers to meet.  </w:t>
            </w:r>
            <w:r w:rsidR="00DC49D1">
              <w:rPr>
                <w:rFonts w:ascii="Verdana" w:hAnsi="Verdana"/>
                <w:sz w:val="20"/>
                <w:szCs w:val="20"/>
              </w:rPr>
              <w:t xml:space="preserve">The document needs to be politically embedded to make sure that </w:t>
            </w:r>
            <w:r w:rsidRPr="00F56DB6">
              <w:rPr>
                <w:rFonts w:ascii="Verdana" w:hAnsi="Verdana"/>
                <w:sz w:val="20"/>
                <w:szCs w:val="20"/>
              </w:rPr>
              <w:t xml:space="preserve">policy happens.  </w:t>
            </w:r>
            <w:r w:rsidR="00DC49D1">
              <w:rPr>
                <w:rFonts w:ascii="Verdana" w:hAnsi="Verdana"/>
                <w:sz w:val="20"/>
                <w:szCs w:val="20"/>
              </w:rPr>
              <w:t>This should be t</w:t>
            </w:r>
            <w:r w:rsidRPr="00F56DB6">
              <w:rPr>
                <w:rFonts w:ascii="Verdana" w:hAnsi="Verdana"/>
                <w:sz w:val="20"/>
                <w:szCs w:val="20"/>
              </w:rPr>
              <w:t>ie</w:t>
            </w:r>
            <w:r w:rsidR="00DC49D1">
              <w:rPr>
                <w:rFonts w:ascii="Verdana" w:hAnsi="Verdana"/>
                <w:sz w:val="20"/>
                <w:szCs w:val="20"/>
              </w:rPr>
              <w:t>d</w:t>
            </w:r>
            <w:r w:rsidRPr="00F56DB6">
              <w:rPr>
                <w:rFonts w:ascii="Verdana" w:hAnsi="Verdana"/>
                <w:sz w:val="20"/>
                <w:szCs w:val="20"/>
              </w:rPr>
              <w:t xml:space="preserve"> to S106 funding.</w:t>
            </w:r>
          </w:p>
          <w:p w14:paraId="18E65888" w14:textId="4FA166BC" w:rsidR="001A50D9" w:rsidRPr="00F56DB6" w:rsidRDefault="001A50D9" w:rsidP="00282972">
            <w:pPr>
              <w:spacing w:before="100" w:beforeAutospacing="1" w:after="100" w:afterAutospacing="1"/>
              <w:rPr>
                <w:rFonts w:ascii="Verdana" w:hAnsi="Verdana"/>
                <w:sz w:val="20"/>
                <w:szCs w:val="20"/>
              </w:rPr>
            </w:pPr>
          </w:p>
        </w:tc>
        <w:tc>
          <w:tcPr>
            <w:tcW w:w="1298" w:type="dxa"/>
            <w:tcBorders>
              <w:left w:val="single" w:sz="4" w:space="0" w:color="auto"/>
            </w:tcBorders>
          </w:tcPr>
          <w:p w14:paraId="57DF095C" w14:textId="77777777" w:rsidR="0085228E" w:rsidRPr="00F56DB6" w:rsidRDefault="0085228E" w:rsidP="0013419A">
            <w:pPr>
              <w:rPr>
                <w:rFonts w:ascii="Verdana" w:hAnsi="Verdana"/>
                <w:sz w:val="20"/>
                <w:szCs w:val="20"/>
              </w:rPr>
            </w:pPr>
          </w:p>
          <w:p w14:paraId="2276F1DB" w14:textId="77777777" w:rsidR="000F4A9F" w:rsidRPr="00F56DB6" w:rsidRDefault="000F4A9F" w:rsidP="0013419A">
            <w:pPr>
              <w:rPr>
                <w:rFonts w:ascii="Verdana" w:hAnsi="Verdana"/>
                <w:sz w:val="20"/>
                <w:szCs w:val="20"/>
              </w:rPr>
            </w:pPr>
          </w:p>
        </w:tc>
      </w:tr>
      <w:tr w:rsidR="00AF1CA5" w:rsidRPr="00F56DB6" w14:paraId="77941080" w14:textId="77777777" w:rsidTr="006C2319">
        <w:trPr>
          <w:trHeight w:val="167"/>
        </w:trPr>
        <w:tc>
          <w:tcPr>
            <w:tcW w:w="1065" w:type="dxa"/>
          </w:tcPr>
          <w:p w14:paraId="61890B8D" w14:textId="5338034B" w:rsidR="00AF1CA5" w:rsidRPr="00F56DB6" w:rsidRDefault="00AF1CA5" w:rsidP="00F3062C">
            <w:pPr>
              <w:jc w:val="both"/>
              <w:rPr>
                <w:rFonts w:ascii="Verdana" w:hAnsi="Verdana"/>
                <w:sz w:val="20"/>
                <w:szCs w:val="20"/>
              </w:rPr>
            </w:pPr>
          </w:p>
        </w:tc>
        <w:tc>
          <w:tcPr>
            <w:tcW w:w="7797" w:type="dxa"/>
            <w:tcBorders>
              <w:right w:val="single" w:sz="4" w:space="0" w:color="auto"/>
            </w:tcBorders>
          </w:tcPr>
          <w:p w14:paraId="618D018E" w14:textId="52FA9879" w:rsidR="00AF1CA5" w:rsidRPr="00F56DB6" w:rsidRDefault="00AF1CA5" w:rsidP="00486358">
            <w:pPr>
              <w:rPr>
                <w:rFonts w:ascii="Verdana" w:hAnsi="Verdana"/>
                <w:bCs/>
                <w:sz w:val="20"/>
                <w:szCs w:val="20"/>
              </w:rPr>
            </w:pPr>
          </w:p>
        </w:tc>
        <w:tc>
          <w:tcPr>
            <w:tcW w:w="1298" w:type="dxa"/>
            <w:tcBorders>
              <w:left w:val="single" w:sz="4" w:space="0" w:color="auto"/>
            </w:tcBorders>
          </w:tcPr>
          <w:p w14:paraId="79817C8C" w14:textId="77777777" w:rsidR="00AF1CA5" w:rsidRPr="00F56DB6" w:rsidRDefault="00AF1CA5" w:rsidP="007B27C5">
            <w:pPr>
              <w:jc w:val="center"/>
              <w:rPr>
                <w:rFonts w:ascii="Verdana" w:hAnsi="Verdana"/>
                <w:sz w:val="20"/>
                <w:szCs w:val="20"/>
              </w:rPr>
            </w:pPr>
          </w:p>
        </w:tc>
      </w:tr>
      <w:tr w:rsidR="00CE5B14" w:rsidRPr="00F56DB6" w14:paraId="0AA2EEDE" w14:textId="77777777" w:rsidTr="006C2319">
        <w:trPr>
          <w:trHeight w:val="167"/>
        </w:trPr>
        <w:tc>
          <w:tcPr>
            <w:tcW w:w="1065" w:type="dxa"/>
          </w:tcPr>
          <w:p w14:paraId="6ADC527B" w14:textId="76F8564E" w:rsidR="00CE5B14" w:rsidRPr="00F56DB6" w:rsidRDefault="00333BC4" w:rsidP="00F3062C">
            <w:pPr>
              <w:jc w:val="both"/>
              <w:rPr>
                <w:rFonts w:ascii="Verdana" w:hAnsi="Verdana"/>
                <w:sz w:val="20"/>
                <w:szCs w:val="20"/>
              </w:rPr>
            </w:pPr>
            <w:r>
              <w:rPr>
                <w:rFonts w:ascii="Verdana" w:hAnsi="Verdana"/>
                <w:sz w:val="20"/>
                <w:szCs w:val="20"/>
              </w:rPr>
              <w:t>9</w:t>
            </w:r>
          </w:p>
        </w:tc>
        <w:tc>
          <w:tcPr>
            <w:tcW w:w="7797" w:type="dxa"/>
            <w:tcBorders>
              <w:right w:val="single" w:sz="4" w:space="0" w:color="auto"/>
            </w:tcBorders>
          </w:tcPr>
          <w:p w14:paraId="215536DD" w14:textId="311095B9" w:rsidR="00660A55" w:rsidRPr="00F56DB6" w:rsidRDefault="000F4A9F" w:rsidP="00486358">
            <w:pPr>
              <w:rPr>
                <w:rFonts w:ascii="Verdana" w:hAnsi="Verdana"/>
                <w:b/>
                <w:sz w:val="20"/>
                <w:szCs w:val="20"/>
              </w:rPr>
            </w:pPr>
            <w:r w:rsidRPr="00F56DB6">
              <w:rPr>
                <w:rFonts w:ascii="Verdana" w:hAnsi="Verdana"/>
                <w:b/>
                <w:sz w:val="20"/>
                <w:szCs w:val="20"/>
              </w:rPr>
              <w:t xml:space="preserve">BUSINESS, OVERSIGHT &amp; AUDIT </w:t>
            </w:r>
            <w:r w:rsidR="00840084">
              <w:rPr>
                <w:rFonts w:ascii="Verdana" w:hAnsi="Verdana"/>
                <w:b/>
                <w:sz w:val="20"/>
                <w:szCs w:val="20"/>
              </w:rPr>
              <w:t xml:space="preserve">COMMITTEE </w:t>
            </w:r>
            <w:r w:rsidRPr="00F56DB6">
              <w:rPr>
                <w:rFonts w:ascii="Verdana" w:hAnsi="Verdana"/>
                <w:b/>
                <w:sz w:val="20"/>
                <w:szCs w:val="20"/>
              </w:rPr>
              <w:t>SUMMARY REPORT</w:t>
            </w:r>
          </w:p>
          <w:p w14:paraId="5D2691A1" w14:textId="77777777" w:rsidR="000A5AA6" w:rsidRPr="00F56DB6" w:rsidRDefault="000A5AA6" w:rsidP="00486358">
            <w:pPr>
              <w:rPr>
                <w:rFonts w:ascii="Verdana" w:hAnsi="Verdana"/>
                <w:b/>
                <w:sz w:val="20"/>
                <w:szCs w:val="20"/>
              </w:rPr>
            </w:pPr>
          </w:p>
          <w:p w14:paraId="69DD7B90" w14:textId="77777777" w:rsidR="000A5AA6" w:rsidRPr="00F56DB6" w:rsidRDefault="00AF1CA5" w:rsidP="00AF1CA5">
            <w:pPr>
              <w:rPr>
                <w:rFonts w:ascii="Verdana" w:hAnsi="Verdana"/>
                <w:sz w:val="20"/>
                <w:szCs w:val="20"/>
              </w:rPr>
            </w:pPr>
            <w:r w:rsidRPr="00F56DB6">
              <w:rPr>
                <w:rFonts w:ascii="Verdana" w:hAnsi="Verdana"/>
                <w:b/>
                <w:bCs/>
                <w:sz w:val="20"/>
                <w:szCs w:val="20"/>
              </w:rPr>
              <w:t>Governance</w:t>
            </w:r>
          </w:p>
          <w:p w14:paraId="7AB7A172" w14:textId="77777777" w:rsidR="00AF1CA5" w:rsidRPr="00F56DB6" w:rsidRDefault="00AF1CA5" w:rsidP="00AF1CA5">
            <w:pPr>
              <w:rPr>
                <w:rFonts w:ascii="Verdana" w:hAnsi="Verdana"/>
                <w:sz w:val="20"/>
                <w:szCs w:val="20"/>
              </w:rPr>
            </w:pPr>
            <w:r w:rsidRPr="00F56DB6">
              <w:rPr>
                <w:rFonts w:ascii="Verdana" w:hAnsi="Verdana"/>
                <w:sz w:val="20"/>
                <w:szCs w:val="20"/>
              </w:rPr>
              <w:t>Board approved the Equality Action Plan progress report and noted the forthcoming production of an annual governance statement.</w:t>
            </w:r>
          </w:p>
          <w:p w14:paraId="74FBAE8C" w14:textId="77777777" w:rsidR="00AF1CA5" w:rsidRPr="00F56DB6" w:rsidRDefault="00AF1CA5" w:rsidP="00AF1CA5">
            <w:pPr>
              <w:rPr>
                <w:rFonts w:ascii="Verdana" w:hAnsi="Verdana"/>
                <w:sz w:val="20"/>
                <w:szCs w:val="20"/>
              </w:rPr>
            </w:pPr>
          </w:p>
          <w:p w14:paraId="649B41E2" w14:textId="77777777" w:rsidR="00AF1CA5" w:rsidRPr="00F56DB6" w:rsidRDefault="00AF1CA5" w:rsidP="00AF1CA5">
            <w:pPr>
              <w:rPr>
                <w:rFonts w:ascii="Verdana" w:hAnsi="Verdana"/>
                <w:sz w:val="20"/>
                <w:szCs w:val="20"/>
              </w:rPr>
            </w:pPr>
            <w:r w:rsidRPr="00F56DB6">
              <w:rPr>
                <w:rFonts w:ascii="Verdana" w:hAnsi="Verdana"/>
                <w:b/>
                <w:bCs/>
                <w:sz w:val="20"/>
                <w:szCs w:val="20"/>
              </w:rPr>
              <w:t>Finance</w:t>
            </w:r>
          </w:p>
          <w:p w14:paraId="6B6D70E4" w14:textId="3013DF54" w:rsidR="00AF1CA5" w:rsidRPr="00F56DB6" w:rsidRDefault="00AF1CA5" w:rsidP="00AF1CA5">
            <w:pPr>
              <w:rPr>
                <w:rFonts w:ascii="Verdana" w:hAnsi="Verdana"/>
                <w:sz w:val="20"/>
                <w:szCs w:val="20"/>
              </w:rPr>
            </w:pPr>
            <w:r w:rsidRPr="00F56DB6">
              <w:rPr>
                <w:rFonts w:ascii="Verdana" w:hAnsi="Verdana"/>
                <w:sz w:val="20"/>
                <w:szCs w:val="20"/>
              </w:rPr>
              <w:t xml:space="preserve">Board approved the 18/19 final outturn figures together with the 19/20 draft budget.  The indicative figure was noted from Appendix C of the Financial </w:t>
            </w:r>
            <w:r w:rsidR="00FA37F2" w:rsidRPr="00F56DB6">
              <w:rPr>
                <w:rFonts w:ascii="Verdana" w:hAnsi="Verdana"/>
                <w:sz w:val="20"/>
                <w:szCs w:val="20"/>
              </w:rPr>
              <w:t xml:space="preserve">report period 12.   The associated use of reserves in Appendix D </w:t>
            </w:r>
            <w:r w:rsidR="00FA37F2" w:rsidRPr="00F56DB6">
              <w:rPr>
                <w:rFonts w:ascii="Verdana" w:hAnsi="Verdana"/>
                <w:sz w:val="20"/>
                <w:szCs w:val="20"/>
              </w:rPr>
              <w:lastRenderedPageBreak/>
              <w:t>were noted.</w:t>
            </w:r>
          </w:p>
          <w:p w14:paraId="2CAEBC01" w14:textId="77777777" w:rsidR="00AF1CA5" w:rsidRPr="00F56DB6" w:rsidRDefault="00AF1CA5" w:rsidP="00AF1CA5">
            <w:pPr>
              <w:rPr>
                <w:rFonts w:ascii="Verdana" w:hAnsi="Verdana"/>
                <w:sz w:val="20"/>
                <w:szCs w:val="20"/>
              </w:rPr>
            </w:pPr>
          </w:p>
          <w:p w14:paraId="241E75DE" w14:textId="49CE0311" w:rsidR="00AF1CA5" w:rsidRPr="00F56DB6" w:rsidRDefault="00AF1CA5" w:rsidP="00AF1CA5">
            <w:pPr>
              <w:rPr>
                <w:rFonts w:ascii="Verdana" w:hAnsi="Verdana"/>
                <w:sz w:val="20"/>
                <w:szCs w:val="20"/>
              </w:rPr>
            </w:pPr>
            <w:r w:rsidRPr="00F56DB6">
              <w:rPr>
                <w:rFonts w:ascii="Verdana" w:hAnsi="Verdana"/>
                <w:sz w:val="20"/>
                <w:szCs w:val="20"/>
              </w:rPr>
              <w:t xml:space="preserve">Board approved the transfer of £100,000 from unrestricted reserves to restricted reserves to cover increased pension </w:t>
            </w:r>
            <w:r w:rsidR="00840084">
              <w:rPr>
                <w:rFonts w:ascii="Verdana" w:hAnsi="Verdana"/>
                <w:sz w:val="20"/>
                <w:szCs w:val="20"/>
              </w:rPr>
              <w:t xml:space="preserve">strain </w:t>
            </w:r>
            <w:r w:rsidRPr="00F56DB6">
              <w:rPr>
                <w:rFonts w:ascii="Verdana" w:hAnsi="Verdana"/>
                <w:sz w:val="20"/>
                <w:szCs w:val="20"/>
              </w:rPr>
              <w:t>costs.</w:t>
            </w:r>
          </w:p>
          <w:p w14:paraId="73E1EFA2" w14:textId="77777777" w:rsidR="00AF1CA5" w:rsidRPr="00F56DB6" w:rsidRDefault="00AF1CA5" w:rsidP="00AF1CA5">
            <w:pPr>
              <w:rPr>
                <w:rFonts w:ascii="Verdana" w:hAnsi="Verdana"/>
                <w:sz w:val="20"/>
                <w:szCs w:val="20"/>
              </w:rPr>
            </w:pPr>
          </w:p>
          <w:p w14:paraId="092641CA" w14:textId="2421E6EB" w:rsidR="00AF1CA5" w:rsidRPr="00F56DB6" w:rsidRDefault="00AF1CA5" w:rsidP="00AF1CA5">
            <w:pPr>
              <w:rPr>
                <w:rFonts w:ascii="Verdana" w:hAnsi="Verdana"/>
                <w:sz w:val="20"/>
                <w:szCs w:val="20"/>
              </w:rPr>
            </w:pPr>
            <w:r w:rsidRPr="00F56DB6">
              <w:rPr>
                <w:rFonts w:ascii="Verdana" w:hAnsi="Verdana"/>
                <w:b/>
                <w:bCs/>
                <w:sz w:val="20"/>
                <w:szCs w:val="20"/>
              </w:rPr>
              <w:t>Trading &amp; Enterprise Activity</w:t>
            </w:r>
          </w:p>
          <w:p w14:paraId="1FC75CA9" w14:textId="1517F377" w:rsidR="00AF1CA5" w:rsidRPr="00F56DB6" w:rsidRDefault="00AF1CA5" w:rsidP="00AF1CA5">
            <w:pPr>
              <w:rPr>
                <w:rFonts w:ascii="Verdana" w:hAnsi="Verdana"/>
                <w:sz w:val="20"/>
                <w:szCs w:val="20"/>
              </w:rPr>
            </w:pPr>
            <w:r w:rsidRPr="00F56DB6">
              <w:rPr>
                <w:rFonts w:ascii="Verdana" w:hAnsi="Verdana"/>
                <w:sz w:val="20"/>
                <w:szCs w:val="20"/>
              </w:rPr>
              <w:t>Board noted the new management arrangement being undertaken by Cuttlefish and the draft Enterprise Action Plan which will be discussed and refined at the next BOAC meeting.</w:t>
            </w:r>
          </w:p>
          <w:p w14:paraId="52E3CEBB" w14:textId="087EC61C" w:rsidR="00AF1CA5" w:rsidRPr="00F56DB6" w:rsidRDefault="00AF1CA5" w:rsidP="00AF1CA5">
            <w:pPr>
              <w:rPr>
                <w:rFonts w:ascii="Verdana" w:hAnsi="Verdana"/>
                <w:sz w:val="20"/>
                <w:szCs w:val="20"/>
              </w:rPr>
            </w:pPr>
          </w:p>
          <w:p w14:paraId="3026760B" w14:textId="43A48DFA" w:rsidR="00AF1CA5" w:rsidRPr="00F56DB6" w:rsidRDefault="00AF1CA5" w:rsidP="00AF1CA5">
            <w:pPr>
              <w:rPr>
                <w:rFonts w:ascii="Verdana" w:hAnsi="Verdana"/>
                <w:sz w:val="20"/>
                <w:szCs w:val="20"/>
              </w:rPr>
            </w:pPr>
            <w:r w:rsidRPr="00F56DB6">
              <w:rPr>
                <w:rFonts w:ascii="Verdana" w:hAnsi="Verdana"/>
                <w:b/>
                <w:bCs/>
                <w:sz w:val="20"/>
                <w:szCs w:val="20"/>
              </w:rPr>
              <w:t>Risk Register</w:t>
            </w:r>
          </w:p>
          <w:p w14:paraId="51B5E245" w14:textId="3930E730" w:rsidR="00AF1CA5" w:rsidRPr="00F56DB6" w:rsidRDefault="00AF1CA5" w:rsidP="00AF1CA5">
            <w:pPr>
              <w:rPr>
                <w:rFonts w:ascii="Verdana" w:hAnsi="Verdana"/>
                <w:sz w:val="20"/>
                <w:szCs w:val="20"/>
              </w:rPr>
            </w:pPr>
            <w:r w:rsidRPr="00F56DB6">
              <w:rPr>
                <w:rFonts w:ascii="Verdana" w:hAnsi="Verdana"/>
                <w:sz w:val="20"/>
                <w:szCs w:val="20"/>
              </w:rPr>
              <w:t>MB/JB to sign off.</w:t>
            </w:r>
          </w:p>
          <w:p w14:paraId="221CC23F" w14:textId="6BFE8F2B" w:rsidR="00AF1CA5" w:rsidRPr="00F56DB6" w:rsidRDefault="00AF1CA5" w:rsidP="00AF1CA5">
            <w:pPr>
              <w:rPr>
                <w:rFonts w:ascii="Verdana" w:hAnsi="Verdana"/>
                <w:sz w:val="20"/>
                <w:szCs w:val="20"/>
              </w:rPr>
            </w:pPr>
          </w:p>
        </w:tc>
        <w:tc>
          <w:tcPr>
            <w:tcW w:w="1298" w:type="dxa"/>
            <w:tcBorders>
              <w:left w:val="single" w:sz="4" w:space="0" w:color="auto"/>
            </w:tcBorders>
          </w:tcPr>
          <w:p w14:paraId="25DFFFC8" w14:textId="77777777" w:rsidR="000F4A9F" w:rsidRDefault="000F4A9F" w:rsidP="007B27C5">
            <w:pPr>
              <w:jc w:val="center"/>
              <w:rPr>
                <w:rFonts w:ascii="Verdana" w:hAnsi="Verdana"/>
                <w:sz w:val="20"/>
                <w:szCs w:val="20"/>
              </w:rPr>
            </w:pPr>
          </w:p>
          <w:p w14:paraId="2E19C78F" w14:textId="77777777" w:rsidR="00282972" w:rsidRDefault="00282972" w:rsidP="007B27C5">
            <w:pPr>
              <w:jc w:val="center"/>
              <w:rPr>
                <w:rFonts w:ascii="Verdana" w:hAnsi="Verdana"/>
                <w:sz w:val="20"/>
                <w:szCs w:val="20"/>
              </w:rPr>
            </w:pPr>
          </w:p>
          <w:p w14:paraId="3B7758ED" w14:textId="77777777" w:rsidR="00282972" w:rsidRDefault="00282972" w:rsidP="007B27C5">
            <w:pPr>
              <w:jc w:val="center"/>
              <w:rPr>
                <w:rFonts w:ascii="Verdana" w:hAnsi="Verdana"/>
                <w:sz w:val="20"/>
                <w:szCs w:val="20"/>
              </w:rPr>
            </w:pPr>
          </w:p>
          <w:p w14:paraId="1AC191F4" w14:textId="754AC643" w:rsidR="00282972" w:rsidRDefault="00B90572" w:rsidP="007B27C5">
            <w:pPr>
              <w:jc w:val="center"/>
              <w:rPr>
                <w:rFonts w:ascii="Verdana" w:hAnsi="Verdana"/>
                <w:sz w:val="20"/>
                <w:szCs w:val="20"/>
              </w:rPr>
            </w:pPr>
            <w:r>
              <w:rPr>
                <w:rFonts w:ascii="Verdana" w:hAnsi="Verdana"/>
                <w:sz w:val="20"/>
                <w:szCs w:val="20"/>
              </w:rPr>
              <w:t>NH</w:t>
            </w:r>
          </w:p>
          <w:p w14:paraId="66C04A6E" w14:textId="77777777" w:rsidR="00282972" w:rsidRDefault="00282972" w:rsidP="007B27C5">
            <w:pPr>
              <w:jc w:val="center"/>
              <w:rPr>
                <w:rFonts w:ascii="Verdana" w:hAnsi="Verdana"/>
                <w:sz w:val="20"/>
                <w:szCs w:val="20"/>
              </w:rPr>
            </w:pPr>
          </w:p>
          <w:p w14:paraId="2991BF32" w14:textId="77777777" w:rsidR="00282972" w:rsidRDefault="00282972" w:rsidP="007B27C5">
            <w:pPr>
              <w:jc w:val="center"/>
              <w:rPr>
                <w:rFonts w:ascii="Verdana" w:hAnsi="Verdana"/>
                <w:sz w:val="20"/>
                <w:szCs w:val="20"/>
              </w:rPr>
            </w:pPr>
          </w:p>
          <w:p w14:paraId="3537E3EF" w14:textId="77777777" w:rsidR="00282972" w:rsidRDefault="00282972" w:rsidP="007B27C5">
            <w:pPr>
              <w:jc w:val="center"/>
              <w:rPr>
                <w:rFonts w:ascii="Verdana" w:hAnsi="Verdana"/>
                <w:sz w:val="20"/>
                <w:szCs w:val="20"/>
              </w:rPr>
            </w:pPr>
          </w:p>
          <w:p w14:paraId="1A242F7D" w14:textId="77777777" w:rsidR="00282972" w:rsidRDefault="00282972" w:rsidP="007B27C5">
            <w:pPr>
              <w:jc w:val="center"/>
              <w:rPr>
                <w:rFonts w:ascii="Verdana" w:hAnsi="Verdana"/>
                <w:sz w:val="20"/>
                <w:szCs w:val="20"/>
              </w:rPr>
            </w:pPr>
          </w:p>
          <w:p w14:paraId="708216AF" w14:textId="77777777" w:rsidR="00282972" w:rsidRDefault="00282972" w:rsidP="007B27C5">
            <w:pPr>
              <w:jc w:val="center"/>
              <w:rPr>
                <w:rFonts w:ascii="Verdana" w:hAnsi="Verdana"/>
                <w:sz w:val="20"/>
                <w:szCs w:val="20"/>
              </w:rPr>
            </w:pPr>
          </w:p>
          <w:p w14:paraId="1192C976" w14:textId="77777777" w:rsidR="00282972" w:rsidRDefault="00282972" w:rsidP="007B27C5">
            <w:pPr>
              <w:jc w:val="center"/>
              <w:rPr>
                <w:rFonts w:ascii="Verdana" w:hAnsi="Verdana"/>
                <w:sz w:val="20"/>
                <w:szCs w:val="20"/>
              </w:rPr>
            </w:pPr>
          </w:p>
          <w:p w14:paraId="1BA771DF" w14:textId="77777777" w:rsidR="00282972" w:rsidRDefault="00282972" w:rsidP="007B27C5">
            <w:pPr>
              <w:jc w:val="center"/>
              <w:rPr>
                <w:rFonts w:ascii="Verdana" w:hAnsi="Verdana"/>
                <w:sz w:val="20"/>
                <w:szCs w:val="20"/>
              </w:rPr>
            </w:pPr>
          </w:p>
          <w:p w14:paraId="7B8BDA4A" w14:textId="77777777" w:rsidR="00282972" w:rsidRDefault="00282972" w:rsidP="007B27C5">
            <w:pPr>
              <w:jc w:val="center"/>
              <w:rPr>
                <w:rFonts w:ascii="Verdana" w:hAnsi="Verdana"/>
                <w:sz w:val="20"/>
                <w:szCs w:val="20"/>
              </w:rPr>
            </w:pPr>
          </w:p>
          <w:p w14:paraId="6ADB722F" w14:textId="77777777" w:rsidR="00282972" w:rsidRDefault="00282972" w:rsidP="007B27C5">
            <w:pPr>
              <w:jc w:val="center"/>
              <w:rPr>
                <w:rFonts w:ascii="Verdana" w:hAnsi="Verdana"/>
                <w:sz w:val="20"/>
                <w:szCs w:val="20"/>
              </w:rPr>
            </w:pPr>
          </w:p>
          <w:p w14:paraId="5E140908" w14:textId="77777777" w:rsidR="00282972" w:rsidRDefault="00282972" w:rsidP="007B27C5">
            <w:pPr>
              <w:jc w:val="center"/>
              <w:rPr>
                <w:rFonts w:ascii="Verdana" w:hAnsi="Verdana"/>
                <w:sz w:val="20"/>
                <w:szCs w:val="20"/>
              </w:rPr>
            </w:pPr>
          </w:p>
          <w:p w14:paraId="64605E93" w14:textId="77777777" w:rsidR="00282972" w:rsidRDefault="00282972" w:rsidP="007B27C5">
            <w:pPr>
              <w:jc w:val="center"/>
              <w:rPr>
                <w:rFonts w:ascii="Verdana" w:hAnsi="Verdana"/>
                <w:sz w:val="20"/>
                <w:szCs w:val="20"/>
              </w:rPr>
            </w:pPr>
          </w:p>
          <w:p w14:paraId="3D9ECB85" w14:textId="77777777" w:rsidR="00282972" w:rsidRDefault="00282972" w:rsidP="007B27C5">
            <w:pPr>
              <w:jc w:val="center"/>
              <w:rPr>
                <w:rFonts w:ascii="Verdana" w:hAnsi="Verdana"/>
                <w:sz w:val="20"/>
                <w:szCs w:val="20"/>
              </w:rPr>
            </w:pPr>
          </w:p>
          <w:p w14:paraId="6637DB33" w14:textId="77777777" w:rsidR="00282972" w:rsidRDefault="00282972" w:rsidP="007B27C5">
            <w:pPr>
              <w:jc w:val="center"/>
              <w:rPr>
                <w:rFonts w:ascii="Verdana" w:hAnsi="Verdana"/>
                <w:sz w:val="20"/>
                <w:szCs w:val="20"/>
              </w:rPr>
            </w:pPr>
          </w:p>
          <w:p w14:paraId="65791F61" w14:textId="77777777" w:rsidR="00282972" w:rsidRDefault="00282972" w:rsidP="007B27C5">
            <w:pPr>
              <w:jc w:val="center"/>
              <w:rPr>
                <w:rFonts w:ascii="Verdana" w:hAnsi="Verdana"/>
                <w:sz w:val="20"/>
                <w:szCs w:val="20"/>
              </w:rPr>
            </w:pPr>
          </w:p>
          <w:p w14:paraId="41547509" w14:textId="77777777" w:rsidR="00282972" w:rsidRDefault="00282972" w:rsidP="007B27C5">
            <w:pPr>
              <w:jc w:val="center"/>
              <w:rPr>
                <w:rFonts w:ascii="Verdana" w:hAnsi="Verdana"/>
                <w:sz w:val="20"/>
                <w:szCs w:val="20"/>
              </w:rPr>
            </w:pPr>
          </w:p>
          <w:p w14:paraId="7C905B6D" w14:textId="77777777" w:rsidR="00282972" w:rsidRDefault="00282972" w:rsidP="007B27C5">
            <w:pPr>
              <w:jc w:val="center"/>
              <w:rPr>
                <w:rFonts w:ascii="Verdana" w:hAnsi="Verdana"/>
                <w:sz w:val="20"/>
                <w:szCs w:val="20"/>
              </w:rPr>
            </w:pPr>
          </w:p>
          <w:p w14:paraId="131AB3B1" w14:textId="77777777" w:rsidR="00282972" w:rsidRDefault="00282972" w:rsidP="007B27C5">
            <w:pPr>
              <w:jc w:val="center"/>
              <w:rPr>
                <w:rFonts w:ascii="Verdana" w:hAnsi="Verdana"/>
                <w:sz w:val="20"/>
                <w:szCs w:val="20"/>
              </w:rPr>
            </w:pPr>
          </w:p>
          <w:p w14:paraId="76829534" w14:textId="7EB159B9" w:rsidR="00282972" w:rsidRPr="00F56DB6" w:rsidRDefault="00282972" w:rsidP="007B27C5">
            <w:pPr>
              <w:jc w:val="center"/>
              <w:rPr>
                <w:rFonts w:ascii="Verdana" w:hAnsi="Verdana"/>
                <w:sz w:val="20"/>
                <w:szCs w:val="20"/>
              </w:rPr>
            </w:pPr>
            <w:r>
              <w:rPr>
                <w:rFonts w:ascii="Verdana" w:hAnsi="Verdana"/>
                <w:sz w:val="20"/>
                <w:szCs w:val="20"/>
              </w:rPr>
              <w:t>MB/JB</w:t>
            </w:r>
          </w:p>
        </w:tc>
      </w:tr>
      <w:tr w:rsidR="00AF1CA5" w:rsidRPr="00F56DB6" w14:paraId="6AE9862E" w14:textId="77777777" w:rsidTr="006C2319">
        <w:trPr>
          <w:trHeight w:val="524"/>
        </w:trPr>
        <w:tc>
          <w:tcPr>
            <w:tcW w:w="1065" w:type="dxa"/>
          </w:tcPr>
          <w:p w14:paraId="20FEC3C1" w14:textId="056B7010" w:rsidR="00AF1CA5" w:rsidRPr="00F56DB6" w:rsidRDefault="00AF1CA5">
            <w:pPr>
              <w:jc w:val="both"/>
              <w:rPr>
                <w:rFonts w:ascii="Verdana" w:hAnsi="Verdana"/>
                <w:sz w:val="20"/>
                <w:szCs w:val="20"/>
              </w:rPr>
            </w:pPr>
            <w:r w:rsidRPr="00F56DB6">
              <w:rPr>
                <w:rFonts w:ascii="Verdana" w:hAnsi="Verdana"/>
                <w:sz w:val="20"/>
                <w:szCs w:val="20"/>
              </w:rPr>
              <w:lastRenderedPageBreak/>
              <w:t>1</w:t>
            </w:r>
            <w:r w:rsidR="00333BC4">
              <w:rPr>
                <w:rFonts w:ascii="Verdana" w:hAnsi="Verdana"/>
                <w:sz w:val="20"/>
                <w:szCs w:val="20"/>
              </w:rPr>
              <w:t>0</w:t>
            </w:r>
          </w:p>
        </w:tc>
        <w:tc>
          <w:tcPr>
            <w:tcW w:w="7797" w:type="dxa"/>
            <w:tcBorders>
              <w:right w:val="single" w:sz="4" w:space="0" w:color="auto"/>
            </w:tcBorders>
          </w:tcPr>
          <w:p w14:paraId="7ABA5B99" w14:textId="4EF1A35B" w:rsidR="00AF1CA5" w:rsidRPr="00F56DB6" w:rsidRDefault="00AF1CA5" w:rsidP="00510483">
            <w:pPr>
              <w:rPr>
                <w:rFonts w:ascii="Verdana" w:hAnsi="Verdana"/>
                <w:bCs/>
                <w:sz w:val="20"/>
                <w:szCs w:val="20"/>
              </w:rPr>
            </w:pPr>
            <w:r w:rsidRPr="00F56DB6">
              <w:rPr>
                <w:rFonts w:ascii="Verdana" w:hAnsi="Verdana"/>
                <w:b/>
                <w:sz w:val="20"/>
                <w:szCs w:val="20"/>
              </w:rPr>
              <w:t>ADVOCACY, INFLUENCE &amp; PARTNERSHIPS – HORIZON SCANNING</w:t>
            </w:r>
          </w:p>
          <w:p w14:paraId="24003018" w14:textId="77777777" w:rsidR="00AF1CA5" w:rsidRPr="00F56DB6" w:rsidRDefault="00AF1CA5" w:rsidP="00510483">
            <w:pPr>
              <w:rPr>
                <w:rFonts w:ascii="Verdana" w:hAnsi="Verdana"/>
                <w:bCs/>
                <w:sz w:val="20"/>
                <w:szCs w:val="20"/>
              </w:rPr>
            </w:pPr>
          </w:p>
          <w:p w14:paraId="7CE31BBE" w14:textId="4F271B22" w:rsidR="00AF1CA5" w:rsidRPr="00F56DB6" w:rsidRDefault="00AF1CA5" w:rsidP="00AF1CA5">
            <w:pPr>
              <w:pStyle w:val="ListParagraph"/>
              <w:numPr>
                <w:ilvl w:val="0"/>
                <w:numId w:val="19"/>
              </w:numPr>
              <w:rPr>
                <w:rFonts w:ascii="Verdana" w:hAnsi="Verdana"/>
                <w:sz w:val="20"/>
                <w:szCs w:val="20"/>
              </w:rPr>
            </w:pPr>
            <w:r w:rsidRPr="00F56DB6">
              <w:rPr>
                <w:rFonts w:ascii="Verdana" w:hAnsi="Verdana"/>
                <w:sz w:val="20"/>
                <w:szCs w:val="20"/>
              </w:rPr>
              <w:t xml:space="preserve">BC asked if there was any intelligence/insight </w:t>
            </w:r>
            <w:r w:rsidR="00840084">
              <w:rPr>
                <w:rFonts w:ascii="Verdana" w:hAnsi="Verdana"/>
                <w:sz w:val="20"/>
                <w:szCs w:val="20"/>
              </w:rPr>
              <w:t xml:space="preserve">on </w:t>
            </w:r>
            <w:r w:rsidRPr="00F56DB6">
              <w:rPr>
                <w:rFonts w:ascii="Verdana" w:hAnsi="Verdana"/>
                <w:sz w:val="20"/>
                <w:szCs w:val="20"/>
              </w:rPr>
              <w:t>Sport England</w:t>
            </w:r>
            <w:r w:rsidR="00840084">
              <w:rPr>
                <w:rFonts w:ascii="Verdana" w:hAnsi="Verdana"/>
                <w:sz w:val="20"/>
                <w:szCs w:val="20"/>
              </w:rPr>
              <w:t xml:space="preserve">’s direction </w:t>
            </w:r>
            <w:r w:rsidRPr="00F56DB6">
              <w:rPr>
                <w:rFonts w:ascii="Verdana" w:hAnsi="Verdana"/>
                <w:sz w:val="20"/>
                <w:szCs w:val="20"/>
              </w:rPr>
              <w:t>beyond the</w:t>
            </w:r>
            <w:r w:rsidR="00840084">
              <w:rPr>
                <w:rFonts w:ascii="Verdana" w:hAnsi="Verdana"/>
                <w:sz w:val="20"/>
                <w:szCs w:val="20"/>
              </w:rPr>
              <w:t xml:space="preserve"> existing</w:t>
            </w:r>
            <w:r w:rsidRPr="00F56DB6">
              <w:rPr>
                <w:rFonts w:ascii="Verdana" w:hAnsi="Verdana"/>
                <w:sz w:val="20"/>
                <w:szCs w:val="20"/>
              </w:rPr>
              <w:t xml:space="preserve"> strategy?  JB confirmed that the process starts now.  Tim Hollingsworth possible visit on the 6</w:t>
            </w:r>
            <w:r w:rsidRPr="00F56DB6">
              <w:rPr>
                <w:rFonts w:ascii="Verdana" w:hAnsi="Verdana"/>
                <w:sz w:val="20"/>
                <w:szCs w:val="20"/>
                <w:vertAlign w:val="superscript"/>
              </w:rPr>
              <w:t>th</w:t>
            </w:r>
            <w:r w:rsidRPr="00F56DB6">
              <w:rPr>
                <w:rFonts w:ascii="Verdana" w:hAnsi="Verdana"/>
                <w:sz w:val="20"/>
                <w:szCs w:val="20"/>
              </w:rPr>
              <w:t xml:space="preserve"> June.   Long term conditions are being aligned to health but nothing has been confirmed. </w:t>
            </w:r>
            <w:r w:rsidRPr="00F56DB6">
              <w:rPr>
                <w:rFonts w:ascii="Verdana" w:hAnsi="Verdana"/>
                <w:sz w:val="20"/>
                <w:szCs w:val="20"/>
              </w:rPr>
              <w:br/>
            </w:r>
          </w:p>
          <w:p w14:paraId="2CCBFBF2" w14:textId="0DD9AA7D" w:rsidR="00AF1CA5" w:rsidRPr="00F56DB6" w:rsidRDefault="00840084" w:rsidP="00AF1CA5">
            <w:pPr>
              <w:pStyle w:val="ListParagraph"/>
              <w:numPr>
                <w:ilvl w:val="0"/>
                <w:numId w:val="19"/>
              </w:numPr>
              <w:rPr>
                <w:rFonts w:ascii="Verdana" w:hAnsi="Verdana"/>
                <w:sz w:val="20"/>
                <w:szCs w:val="20"/>
              </w:rPr>
            </w:pPr>
            <w:r>
              <w:rPr>
                <w:rFonts w:ascii="Verdana" w:hAnsi="Verdana"/>
                <w:sz w:val="20"/>
                <w:szCs w:val="20"/>
              </w:rPr>
              <w:t xml:space="preserve">A </w:t>
            </w:r>
            <w:r w:rsidR="00AF1CA5" w:rsidRPr="00F56DB6">
              <w:rPr>
                <w:rFonts w:ascii="Verdana" w:hAnsi="Verdana"/>
                <w:sz w:val="20"/>
                <w:szCs w:val="20"/>
              </w:rPr>
              <w:t xml:space="preserve">Long term health conditions </w:t>
            </w:r>
            <w:r>
              <w:rPr>
                <w:rFonts w:ascii="Verdana" w:hAnsi="Verdana"/>
                <w:sz w:val="20"/>
                <w:szCs w:val="20"/>
              </w:rPr>
              <w:t xml:space="preserve">campaign called “We are Undefeatable” </w:t>
            </w:r>
            <w:r w:rsidR="00AF1CA5" w:rsidRPr="00F56DB6">
              <w:rPr>
                <w:rFonts w:ascii="Verdana" w:hAnsi="Verdana"/>
                <w:sz w:val="20"/>
                <w:szCs w:val="20"/>
              </w:rPr>
              <w:t xml:space="preserve">will be launched in September. </w:t>
            </w:r>
            <w:r>
              <w:rPr>
                <w:rFonts w:ascii="Verdana" w:hAnsi="Verdana"/>
                <w:sz w:val="20"/>
                <w:szCs w:val="20"/>
              </w:rPr>
              <w:t xml:space="preserve">It will be funded by Sport England, but led jointly by </w:t>
            </w:r>
            <w:r w:rsidR="00AF1CA5" w:rsidRPr="00F56DB6">
              <w:rPr>
                <w:rFonts w:ascii="Verdana" w:hAnsi="Verdana"/>
                <w:sz w:val="20"/>
                <w:szCs w:val="20"/>
              </w:rPr>
              <w:t>The Richmond Group</w:t>
            </w:r>
            <w:r>
              <w:rPr>
                <w:rFonts w:ascii="Verdana" w:hAnsi="Verdana"/>
                <w:sz w:val="20"/>
                <w:szCs w:val="20"/>
              </w:rPr>
              <w:t xml:space="preserve"> of Charities. A</w:t>
            </w:r>
            <w:r w:rsidR="00AF1CA5" w:rsidRPr="00F56DB6">
              <w:rPr>
                <w:rFonts w:ascii="Verdana" w:hAnsi="Verdana"/>
                <w:sz w:val="20"/>
                <w:szCs w:val="20"/>
              </w:rPr>
              <w:t xml:space="preserve"> webinar is scheduled for the 13</w:t>
            </w:r>
            <w:r w:rsidR="00AF1CA5" w:rsidRPr="00F56DB6">
              <w:rPr>
                <w:rFonts w:ascii="Verdana" w:hAnsi="Verdana"/>
                <w:sz w:val="20"/>
                <w:szCs w:val="20"/>
                <w:vertAlign w:val="superscript"/>
              </w:rPr>
              <w:t>th</w:t>
            </w:r>
            <w:r w:rsidR="00AF1CA5" w:rsidRPr="00F56DB6">
              <w:rPr>
                <w:rFonts w:ascii="Verdana" w:hAnsi="Verdana"/>
                <w:sz w:val="20"/>
                <w:szCs w:val="20"/>
              </w:rPr>
              <w:t xml:space="preserve"> or 14</w:t>
            </w:r>
            <w:r w:rsidR="00AF1CA5" w:rsidRPr="00F56DB6">
              <w:rPr>
                <w:rFonts w:ascii="Verdana" w:hAnsi="Verdana"/>
                <w:sz w:val="20"/>
                <w:szCs w:val="20"/>
                <w:vertAlign w:val="superscript"/>
              </w:rPr>
              <w:t>th</w:t>
            </w:r>
            <w:r w:rsidR="00AF1CA5" w:rsidRPr="00F56DB6">
              <w:rPr>
                <w:rFonts w:ascii="Verdana" w:hAnsi="Verdana"/>
                <w:sz w:val="20"/>
                <w:szCs w:val="20"/>
              </w:rPr>
              <w:t xml:space="preserve"> June.  </w:t>
            </w:r>
            <w:r w:rsidR="00AF1CA5" w:rsidRPr="00F56DB6">
              <w:rPr>
                <w:rFonts w:ascii="Verdana" w:hAnsi="Verdana"/>
                <w:sz w:val="20"/>
                <w:szCs w:val="20"/>
              </w:rPr>
              <w:br/>
            </w:r>
          </w:p>
          <w:p w14:paraId="7BBCE72E" w14:textId="2A48CB75" w:rsidR="005075DF" w:rsidRPr="005075DF" w:rsidRDefault="00AF1CA5" w:rsidP="00AF1CA5">
            <w:pPr>
              <w:pStyle w:val="ListParagraph"/>
              <w:numPr>
                <w:ilvl w:val="0"/>
                <w:numId w:val="19"/>
              </w:numPr>
              <w:rPr>
                <w:rFonts w:ascii="Verdana" w:hAnsi="Verdana"/>
                <w:bCs/>
                <w:sz w:val="20"/>
                <w:szCs w:val="20"/>
              </w:rPr>
            </w:pPr>
            <w:r w:rsidRPr="00F56DB6">
              <w:rPr>
                <w:rFonts w:ascii="Verdana" w:hAnsi="Verdana"/>
                <w:sz w:val="20"/>
                <w:szCs w:val="20"/>
              </w:rPr>
              <w:t xml:space="preserve">MS advised that the NHS Long Term Plan </w:t>
            </w:r>
            <w:r w:rsidR="005075DF">
              <w:rPr>
                <w:rFonts w:ascii="Verdana" w:hAnsi="Verdana"/>
                <w:sz w:val="20"/>
                <w:szCs w:val="20"/>
              </w:rPr>
              <w:t>outlines the role and function of</w:t>
            </w:r>
            <w:r w:rsidRPr="00F56DB6">
              <w:rPr>
                <w:rFonts w:ascii="Verdana" w:hAnsi="Verdana"/>
                <w:sz w:val="20"/>
                <w:szCs w:val="20"/>
              </w:rPr>
              <w:t xml:space="preserve"> primary care networks of which there will be 26 across the City and County broken down as Leicester City (10), Leicestershire (15) &amp; Rutland (1).  </w:t>
            </w:r>
          </w:p>
          <w:p w14:paraId="59FECE45" w14:textId="69613D6C" w:rsidR="005075DF" w:rsidRPr="00D95245" w:rsidRDefault="005075DF" w:rsidP="00AF1CA5">
            <w:pPr>
              <w:pStyle w:val="ListParagraph"/>
              <w:numPr>
                <w:ilvl w:val="0"/>
                <w:numId w:val="19"/>
              </w:numPr>
              <w:rPr>
                <w:rFonts w:ascii="Verdana" w:hAnsi="Verdana"/>
                <w:bCs/>
                <w:sz w:val="18"/>
                <w:szCs w:val="18"/>
              </w:rPr>
            </w:pPr>
            <w:r w:rsidRPr="00D95245">
              <w:rPr>
                <w:rStyle w:val="A3"/>
                <w:rFonts w:ascii="Verdana" w:hAnsi="Verdana"/>
                <w:sz w:val="20"/>
                <w:szCs w:val="19"/>
              </w:rPr>
              <w:t>Link workers within primary care networks will work with people to develop tailored plans and connect them to local groups and support services. Over 1,000 trained social prescribing link workers will be in place by the end of 2020/2</w:t>
            </w:r>
            <w:r>
              <w:rPr>
                <w:rStyle w:val="A3"/>
                <w:rFonts w:ascii="Verdana" w:hAnsi="Verdana"/>
                <w:sz w:val="20"/>
                <w:szCs w:val="19"/>
              </w:rPr>
              <w:t xml:space="preserve">1. LRS need to consider how it can influence these roles. </w:t>
            </w:r>
          </w:p>
          <w:p w14:paraId="68A87563" w14:textId="6F9E998C" w:rsidR="00AF1CA5" w:rsidRPr="00F56DB6" w:rsidRDefault="00AF1CA5" w:rsidP="00AF1CA5">
            <w:pPr>
              <w:pStyle w:val="ListParagraph"/>
              <w:numPr>
                <w:ilvl w:val="0"/>
                <w:numId w:val="19"/>
              </w:numPr>
              <w:rPr>
                <w:rFonts w:ascii="Verdana" w:hAnsi="Verdana"/>
                <w:bCs/>
                <w:sz w:val="20"/>
                <w:szCs w:val="20"/>
              </w:rPr>
            </w:pPr>
            <w:r w:rsidRPr="00F56DB6">
              <w:rPr>
                <w:rFonts w:ascii="Verdana" w:hAnsi="Verdana"/>
                <w:sz w:val="20"/>
                <w:szCs w:val="20"/>
              </w:rPr>
              <w:t xml:space="preserve">Physical activity money will be available for each primary care </w:t>
            </w:r>
            <w:r w:rsidR="005075DF">
              <w:rPr>
                <w:rFonts w:ascii="Verdana" w:hAnsi="Verdana"/>
                <w:sz w:val="20"/>
                <w:szCs w:val="20"/>
              </w:rPr>
              <w:t>network</w:t>
            </w:r>
            <w:r w:rsidR="005075DF" w:rsidRPr="00F56DB6">
              <w:rPr>
                <w:rFonts w:ascii="Verdana" w:hAnsi="Verdana"/>
                <w:sz w:val="20"/>
                <w:szCs w:val="20"/>
              </w:rPr>
              <w:t xml:space="preserve"> </w:t>
            </w:r>
            <w:r w:rsidRPr="00F56DB6">
              <w:rPr>
                <w:rFonts w:ascii="Verdana" w:hAnsi="Verdana"/>
                <w:sz w:val="20"/>
                <w:szCs w:val="20"/>
              </w:rPr>
              <w:t xml:space="preserve">but they can use </w:t>
            </w:r>
            <w:r w:rsidR="00282972">
              <w:rPr>
                <w:rFonts w:ascii="Verdana" w:hAnsi="Verdana"/>
                <w:sz w:val="20"/>
                <w:szCs w:val="20"/>
              </w:rPr>
              <w:t xml:space="preserve">which provider </w:t>
            </w:r>
            <w:r w:rsidRPr="00F56DB6">
              <w:rPr>
                <w:rFonts w:ascii="Verdana" w:hAnsi="Verdana"/>
                <w:sz w:val="20"/>
                <w:szCs w:val="20"/>
              </w:rPr>
              <w:t>they want.  It is important that this work is joined up across Leicestershire.</w:t>
            </w:r>
            <w:r w:rsidRPr="00F56DB6">
              <w:rPr>
                <w:rFonts w:ascii="Verdana" w:hAnsi="Verdana"/>
                <w:sz w:val="20"/>
                <w:szCs w:val="20"/>
              </w:rPr>
              <w:br/>
            </w:r>
          </w:p>
        </w:tc>
        <w:tc>
          <w:tcPr>
            <w:tcW w:w="1298" w:type="dxa"/>
            <w:tcBorders>
              <w:left w:val="single" w:sz="4" w:space="0" w:color="auto"/>
            </w:tcBorders>
          </w:tcPr>
          <w:p w14:paraId="21AC5299" w14:textId="77777777" w:rsidR="00AF1CA5" w:rsidRPr="00F56DB6" w:rsidRDefault="00AF1CA5" w:rsidP="00510483">
            <w:pPr>
              <w:rPr>
                <w:rFonts w:ascii="Verdana" w:hAnsi="Verdana"/>
                <w:sz w:val="20"/>
                <w:szCs w:val="20"/>
              </w:rPr>
            </w:pPr>
          </w:p>
        </w:tc>
      </w:tr>
      <w:tr w:rsidR="007A5394" w:rsidRPr="00F56DB6" w14:paraId="14998D58" w14:textId="77777777" w:rsidTr="006C2319">
        <w:trPr>
          <w:trHeight w:val="524"/>
        </w:trPr>
        <w:tc>
          <w:tcPr>
            <w:tcW w:w="1065" w:type="dxa"/>
          </w:tcPr>
          <w:p w14:paraId="27B2819B" w14:textId="77777777" w:rsidR="001505BF" w:rsidRPr="00F56DB6" w:rsidRDefault="0085228E">
            <w:pPr>
              <w:jc w:val="both"/>
              <w:rPr>
                <w:rFonts w:ascii="Verdana" w:hAnsi="Verdana"/>
                <w:sz w:val="20"/>
                <w:szCs w:val="20"/>
              </w:rPr>
            </w:pPr>
            <w:r w:rsidRPr="00F56DB6">
              <w:rPr>
                <w:rFonts w:ascii="Verdana" w:hAnsi="Verdana"/>
                <w:sz w:val="20"/>
                <w:szCs w:val="20"/>
              </w:rPr>
              <w:t>11</w:t>
            </w:r>
          </w:p>
          <w:p w14:paraId="0622F1AD" w14:textId="77777777" w:rsidR="000B7F4A" w:rsidRPr="00F56DB6" w:rsidRDefault="000B7F4A">
            <w:pPr>
              <w:jc w:val="both"/>
              <w:rPr>
                <w:rFonts w:ascii="Verdana" w:hAnsi="Verdana"/>
                <w:sz w:val="20"/>
                <w:szCs w:val="20"/>
              </w:rPr>
            </w:pPr>
          </w:p>
        </w:tc>
        <w:tc>
          <w:tcPr>
            <w:tcW w:w="7797" w:type="dxa"/>
            <w:tcBorders>
              <w:right w:val="single" w:sz="4" w:space="0" w:color="auto"/>
            </w:tcBorders>
          </w:tcPr>
          <w:p w14:paraId="059E2F93" w14:textId="751CA126" w:rsidR="0085228E" w:rsidRPr="00F56DB6" w:rsidRDefault="000F4A9F" w:rsidP="00510483">
            <w:pPr>
              <w:rPr>
                <w:rFonts w:ascii="Verdana" w:hAnsi="Verdana"/>
                <w:b/>
                <w:sz w:val="20"/>
                <w:szCs w:val="20"/>
              </w:rPr>
            </w:pPr>
            <w:r w:rsidRPr="00F56DB6">
              <w:rPr>
                <w:rFonts w:ascii="Verdana" w:hAnsi="Verdana"/>
                <w:b/>
                <w:sz w:val="20"/>
                <w:szCs w:val="20"/>
              </w:rPr>
              <w:t>A</w:t>
            </w:r>
            <w:r w:rsidR="0090015D" w:rsidRPr="00F56DB6">
              <w:rPr>
                <w:rFonts w:ascii="Verdana" w:hAnsi="Verdana"/>
                <w:b/>
                <w:sz w:val="20"/>
                <w:szCs w:val="20"/>
              </w:rPr>
              <w:t>NY OTHER BUSINESS</w:t>
            </w:r>
          </w:p>
          <w:p w14:paraId="2093D6F2" w14:textId="77777777" w:rsidR="00377B1A" w:rsidRPr="00F56DB6" w:rsidRDefault="00377B1A" w:rsidP="00510483">
            <w:pPr>
              <w:rPr>
                <w:rFonts w:ascii="Verdana" w:hAnsi="Verdana"/>
                <w:b/>
                <w:sz w:val="20"/>
                <w:szCs w:val="20"/>
              </w:rPr>
            </w:pPr>
          </w:p>
          <w:p w14:paraId="231CC216" w14:textId="27DB7560" w:rsidR="0090015D" w:rsidRPr="00F56DB6" w:rsidRDefault="0090015D" w:rsidP="00377B1A">
            <w:pPr>
              <w:rPr>
                <w:rFonts w:ascii="Verdana" w:hAnsi="Verdana"/>
                <w:b/>
                <w:sz w:val="20"/>
                <w:szCs w:val="20"/>
              </w:rPr>
            </w:pPr>
            <w:r w:rsidRPr="00F56DB6">
              <w:rPr>
                <w:rFonts w:ascii="Verdana" w:hAnsi="Verdana"/>
                <w:b/>
                <w:sz w:val="20"/>
                <w:szCs w:val="20"/>
              </w:rPr>
              <w:t>Holiday Hunger Programme</w:t>
            </w:r>
            <w:r w:rsidR="007B27C5" w:rsidRPr="00F56DB6">
              <w:rPr>
                <w:rFonts w:ascii="Verdana" w:hAnsi="Verdana"/>
                <w:b/>
                <w:sz w:val="20"/>
                <w:szCs w:val="20"/>
              </w:rPr>
              <w:t xml:space="preserve"> – Barnardos</w:t>
            </w:r>
            <w:r w:rsidR="00282972">
              <w:rPr>
                <w:rFonts w:ascii="Verdana" w:hAnsi="Verdana"/>
                <w:b/>
                <w:sz w:val="20"/>
                <w:szCs w:val="20"/>
              </w:rPr>
              <w:br/>
            </w:r>
          </w:p>
          <w:p w14:paraId="218C60F1" w14:textId="3B7F36A6" w:rsidR="00377B1A" w:rsidRPr="00F56DB6" w:rsidRDefault="00E86C76" w:rsidP="00E86C76">
            <w:pPr>
              <w:rPr>
                <w:rFonts w:ascii="Verdana" w:hAnsi="Verdana"/>
                <w:bCs/>
                <w:sz w:val="20"/>
                <w:szCs w:val="20"/>
              </w:rPr>
            </w:pPr>
            <w:r w:rsidRPr="00F56DB6">
              <w:rPr>
                <w:rFonts w:ascii="Verdana" w:hAnsi="Verdana"/>
                <w:bCs/>
                <w:sz w:val="20"/>
                <w:szCs w:val="20"/>
              </w:rPr>
              <w:t>Working with local partners (Leicestershire County Council, Leicester-Shire &amp; Rutland Sport, Voluntary Action LeicesterShire), Barnardos has secured significant funding from the Department for Education to provide a Summer Holiday Activities &amp; Food Programme in 2019.</w:t>
            </w:r>
            <w:r w:rsidR="002B0BA7" w:rsidRPr="00F56DB6">
              <w:rPr>
                <w:rFonts w:ascii="Verdana" w:hAnsi="Verdana"/>
                <w:bCs/>
                <w:sz w:val="20"/>
                <w:szCs w:val="20"/>
              </w:rPr>
              <w:br/>
            </w:r>
          </w:p>
        </w:tc>
        <w:tc>
          <w:tcPr>
            <w:tcW w:w="1298" w:type="dxa"/>
            <w:tcBorders>
              <w:left w:val="single" w:sz="4" w:space="0" w:color="auto"/>
            </w:tcBorders>
          </w:tcPr>
          <w:p w14:paraId="216FC722" w14:textId="77777777" w:rsidR="00510483" w:rsidRPr="00F56DB6" w:rsidRDefault="00510483" w:rsidP="00510483">
            <w:pPr>
              <w:rPr>
                <w:rFonts w:ascii="Verdana" w:hAnsi="Verdana"/>
                <w:sz w:val="20"/>
                <w:szCs w:val="20"/>
              </w:rPr>
            </w:pPr>
          </w:p>
          <w:p w14:paraId="18A4ED3B" w14:textId="2932B1BA" w:rsidR="00296E4F" w:rsidRDefault="00296E4F" w:rsidP="00510483">
            <w:pPr>
              <w:rPr>
                <w:rFonts w:ascii="Verdana" w:hAnsi="Verdana"/>
                <w:sz w:val="20"/>
                <w:szCs w:val="20"/>
              </w:rPr>
            </w:pPr>
          </w:p>
          <w:p w14:paraId="18D8FBD9" w14:textId="57426E0D" w:rsidR="00282972" w:rsidRDefault="00282972" w:rsidP="00510483">
            <w:pPr>
              <w:rPr>
                <w:rFonts w:ascii="Verdana" w:hAnsi="Verdana"/>
                <w:sz w:val="20"/>
                <w:szCs w:val="20"/>
              </w:rPr>
            </w:pPr>
          </w:p>
          <w:p w14:paraId="2A84C7BC" w14:textId="77777777" w:rsidR="00282972" w:rsidRPr="00F56DB6" w:rsidRDefault="00282972" w:rsidP="00510483">
            <w:pPr>
              <w:rPr>
                <w:rFonts w:ascii="Verdana" w:hAnsi="Verdana"/>
                <w:sz w:val="20"/>
                <w:szCs w:val="20"/>
              </w:rPr>
            </w:pPr>
          </w:p>
          <w:p w14:paraId="111D6F7F" w14:textId="348620CB" w:rsidR="00AD7D02" w:rsidRPr="00F56DB6" w:rsidRDefault="00AD7D02" w:rsidP="00510483">
            <w:pPr>
              <w:rPr>
                <w:rFonts w:ascii="Verdana" w:hAnsi="Verdana"/>
                <w:sz w:val="20"/>
                <w:szCs w:val="20"/>
              </w:rPr>
            </w:pPr>
            <w:r w:rsidRPr="00F56DB6">
              <w:rPr>
                <w:rFonts w:ascii="Verdana" w:hAnsi="Verdana"/>
                <w:sz w:val="20"/>
                <w:szCs w:val="20"/>
              </w:rPr>
              <w:t>JB</w:t>
            </w:r>
          </w:p>
          <w:p w14:paraId="314B204C" w14:textId="77777777" w:rsidR="00510483" w:rsidRPr="00F56DB6" w:rsidRDefault="00510483" w:rsidP="00510483">
            <w:pPr>
              <w:rPr>
                <w:rFonts w:ascii="Verdana" w:hAnsi="Verdana"/>
                <w:sz w:val="20"/>
                <w:szCs w:val="20"/>
              </w:rPr>
            </w:pPr>
          </w:p>
          <w:p w14:paraId="2A22D030" w14:textId="77777777" w:rsidR="00510483" w:rsidRPr="00F56DB6" w:rsidRDefault="00510483" w:rsidP="00510483">
            <w:pPr>
              <w:rPr>
                <w:rFonts w:ascii="Verdana" w:hAnsi="Verdana"/>
                <w:sz w:val="20"/>
                <w:szCs w:val="20"/>
              </w:rPr>
            </w:pPr>
          </w:p>
        </w:tc>
      </w:tr>
      <w:tr w:rsidR="000F4A9F" w:rsidRPr="00F56DB6" w14:paraId="6A912F88" w14:textId="77777777" w:rsidTr="003E205C">
        <w:trPr>
          <w:trHeight w:val="735"/>
        </w:trPr>
        <w:tc>
          <w:tcPr>
            <w:tcW w:w="1065" w:type="dxa"/>
          </w:tcPr>
          <w:p w14:paraId="61D01C85" w14:textId="77777777" w:rsidR="000F4A9F" w:rsidRPr="00F56DB6" w:rsidRDefault="000F4A9F" w:rsidP="0043733E">
            <w:pPr>
              <w:jc w:val="both"/>
              <w:rPr>
                <w:rFonts w:ascii="Verdana" w:hAnsi="Verdana"/>
                <w:sz w:val="20"/>
                <w:szCs w:val="20"/>
              </w:rPr>
            </w:pPr>
            <w:r w:rsidRPr="00F56DB6">
              <w:rPr>
                <w:rFonts w:ascii="Verdana" w:hAnsi="Verdana"/>
                <w:sz w:val="20"/>
                <w:szCs w:val="20"/>
              </w:rPr>
              <w:t>12</w:t>
            </w:r>
          </w:p>
        </w:tc>
        <w:tc>
          <w:tcPr>
            <w:tcW w:w="7797" w:type="dxa"/>
            <w:tcBorders>
              <w:right w:val="single" w:sz="4" w:space="0" w:color="auto"/>
            </w:tcBorders>
          </w:tcPr>
          <w:p w14:paraId="07E2F2F6" w14:textId="25F7F18D" w:rsidR="000F4A9F" w:rsidRPr="00F56DB6" w:rsidRDefault="0090015D" w:rsidP="003E205C">
            <w:pPr>
              <w:rPr>
                <w:rFonts w:ascii="Verdana" w:hAnsi="Verdana"/>
                <w:b/>
                <w:bCs/>
                <w:sz w:val="20"/>
                <w:szCs w:val="20"/>
              </w:rPr>
            </w:pPr>
            <w:r w:rsidRPr="00F56DB6">
              <w:rPr>
                <w:rFonts w:ascii="Verdana" w:hAnsi="Verdana"/>
                <w:b/>
                <w:bCs/>
                <w:sz w:val="20"/>
                <w:szCs w:val="20"/>
              </w:rPr>
              <w:t>FUTURE BOARD AGENDA ITEMS</w:t>
            </w:r>
          </w:p>
          <w:p w14:paraId="348E3D23" w14:textId="245922CC" w:rsidR="00C42AD9" w:rsidRPr="00F56DB6" w:rsidRDefault="00282972" w:rsidP="0090015D">
            <w:pPr>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p>
        </w:tc>
        <w:tc>
          <w:tcPr>
            <w:tcW w:w="1298" w:type="dxa"/>
            <w:tcBorders>
              <w:left w:val="single" w:sz="4" w:space="0" w:color="auto"/>
            </w:tcBorders>
          </w:tcPr>
          <w:p w14:paraId="4FCC4573" w14:textId="77777777" w:rsidR="000F4A9F" w:rsidRPr="00F56DB6" w:rsidRDefault="000F4A9F" w:rsidP="00B05938">
            <w:pPr>
              <w:rPr>
                <w:rFonts w:ascii="Verdana" w:hAnsi="Verdana"/>
                <w:sz w:val="20"/>
                <w:szCs w:val="20"/>
              </w:rPr>
            </w:pPr>
          </w:p>
        </w:tc>
      </w:tr>
      <w:tr w:rsidR="000C23A4" w:rsidRPr="00F56DB6" w14:paraId="5F29E4F9" w14:textId="77777777" w:rsidTr="006C2319">
        <w:trPr>
          <w:trHeight w:val="524"/>
        </w:trPr>
        <w:tc>
          <w:tcPr>
            <w:tcW w:w="1065" w:type="dxa"/>
          </w:tcPr>
          <w:p w14:paraId="528D6259" w14:textId="77777777" w:rsidR="000C23A4" w:rsidRPr="00F56DB6" w:rsidRDefault="000F4A9F" w:rsidP="00380058">
            <w:pPr>
              <w:jc w:val="both"/>
              <w:rPr>
                <w:rFonts w:ascii="Verdana" w:hAnsi="Verdana"/>
                <w:sz w:val="20"/>
                <w:szCs w:val="20"/>
              </w:rPr>
            </w:pPr>
            <w:r w:rsidRPr="00F56DB6">
              <w:rPr>
                <w:rFonts w:ascii="Verdana" w:hAnsi="Verdana"/>
                <w:sz w:val="20"/>
                <w:szCs w:val="20"/>
              </w:rPr>
              <w:t>13</w:t>
            </w:r>
          </w:p>
        </w:tc>
        <w:tc>
          <w:tcPr>
            <w:tcW w:w="7797" w:type="dxa"/>
            <w:tcBorders>
              <w:right w:val="single" w:sz="4" w:space="0" w:color="auto"/>
            </w:tcBorders>
          </w:tcPr>
          <w:p w14:paraId="1502E081" w14:textId="77777777" w:rsidR="000C23A4" w:rsidRPr="00F56DB6" w:rsidRDefault="00B40742" w:rsidP="00B40742">
            <w:pPr>
              <w:rPr>
                <w:rFonts w:ascii="Verdana" w:hAnsi="Verdana"/>
                <w:b/>
                <w:sz w:val="20"/>
                <w:szCs w:val="20"/>
              </w:rPr>
            </w:pPr>
            <w:r w:rsidRPr="00F56DB6">
              <w:rPr>
                <w:rFonts w:ascii="Verdana" w:hAnsi="Verdana"/>
                <w:b/>
                <w:sz w:val="20"/>
                <w:szCs w:val="20"/>
              </w:rPr>
              <w:t>DATE &amp; TIME OF NEXT MEETING(S)</w:t>
            </w:r>
          </w:p>
          <w:p w14:paraId="2A6B651E" w14:textId="77777777" w:rsidR="006866E1" w:rsidRPr="00F56DB6" w:rsidRDefault="006866E1" w:rsidP="00B40742">
            <w:pPr>
              <w:rPr>
                <w:rFonts w:ascii="Verdana" w:hAnsi="Verdana"/>
                <w:b/>
                <w:sz w:val="20"/>
                <w:szCs w:val="20"/>
              </w:rPr>
            </w:pPr>
          </w:p>
          <w:p w14:paraId="19ADC4BC" w14:textId="77777777" w:rsidR="00B40742" w:rsidRPr="00F56DB6" w:rsidRDefault="00B40742" w:rsidP="00B40742">
            <w:pPr>
              <w:rPr>
                <w:rFonts w:ascii="Verdana" w:hAnsi="Verdana"/>
                <w:bCs/>
                <w:sz w:val="20"/>
                <w:szCs w:val="20"/>
              </w:rPr>
            </w:pPr>
            <w:r w:rsidRPr="00F56DB6">
              <w:rPr>
                <w:rFonts w:ascii="Verdana" w:hAnsi="Verdana"/>
                <w:b/>
                <w:sz w:val="20"/>
                <w:szCs w:val="20"/>
              </w:rPr>
              <w:t>LRS Board</w:t>
            </w:r>
          </w:p>
          <w:p w14:paraId="3A6111AD" w14:textId="77777777" w:rsidR="00872AD8" w:rsidRPr="00F56DB6" w:rsidRDefault="00872AD8" w:rsidP="001307FF">
            <w:pPr>
              <w:rPr>
                <w:rFonts w:ascii="Verdana" w:hAnsi="Verdana"/>
                <w:bCs/>
                <w:sz w:val="20"/>
                <w:szCs w:val="20"/>
              </w:rPr>
            </w:pPr>
          </w:p>
          <w:p w14:paraId="66ACAC65" w14:textId="759205D0" w:rsidR="001552FD" w:rsidRPr="00F56DB6" w:rsidRDefault="006866E1" w:rsidP="006866E1">
            <w:pPr>
              <w:rPr>
                <w:rFonts w:ascii="Verdana" w:hAnsi="Verdana"/>
                <w:bCs/>
                <w:sz w:val="20"/>
                <w:szCs w:val="20"/>
              </w:rPr>
            </w:pPr>
            <w:r w:rsidRPr="00F56DB6">
              <w:rPr>
                <w:rFonts w:ascii="Verdana" w:hAnsi="Verdana"/>
                <w:bCs/>
                <w:sz w:val="20"/>
                <w:szCs w:val="20"/>
              </w:rPr>
              <w:t>Thursday, 5</w:t>
            </w:r>
            <w:r w:rsidRPr="00F56DB6">
              <w:rPr>
                <w:rFonts w:ascii="Verdana" w:hAnsi="Verdana"/>
                <w:bCs/>
                <w:sz w:val="20"/>
                <w:szCs w:val="20"/>
                <w:vertAlign w:val="superscript"/>
              </w:rPr>
              <w:t>th</w:t>
            </w:r>
            <w:r w:rsidRPr="00F56DB6">
              <w:rPr>
                <w:rFonts w:ascii="Verdana" w:hAnsi="Verdana"/>
                <w:bCs/>
                <w:sz w:val="20"/>
                <w:szCs w:val="20"/>
              </w:rPr>
              <w:t xml:space="preserve"> September 2019, 4.30 – 8.30 pm -</w:t>
            </w:r>
            <w:r w:rsidR="001552FD" w:rsidRPr="00F56DB6">
              <w:rPr>
                <w:rFonts w:ascii="Verdana" w:hAnsi="Verdana"/>
                <w:bCs/>
                <w:sz w:val="20"/>
                <w:szCs w:val="20"/>
              </w:rPr>
              <w:t xml:space="preserve"> Strategic Planning/Review – </w:t>
            </w:r>
            <w:r w:rsidR="00A10D92" w:rsidRPr="00F56DB6">
              <w:rPr>
                <w:rFonts w:ascii="Verdana" w:hAnsi="Verdana"/>
                <w:bCs/>
                <w:sz w:val="20"/>
                <w:szCs w:val="20"/>
              </w:rPr>
              <w:t>Beaumanor Hall</w:t>
            </w:r>
          </w:p>
          <w:p w14:paraId="095E88CB" w14:textId="77777777" w:rsidR="0085228E" w:rsidRPr="00F56DB6" w:rsidRDefault="0085228E" w:rsidP="00A22A38">
            <w:pPr>
              <w:rPr>
                <w:rFonts w:ascii="Verdana" w:hAnsi="Verdana"/>
                <w:bCs/>
                <w:sz w:val="20"/>
                <w:szCs w:val="20"/>
              </w:rPr>
            </w:pPr>
            <w:r w:rsidRPr="00F56DB6">
              <w:rPr>
                <w:rFonts w:ascii="Verdana" w:hAnsi="Verdana"/>
                <w:bCs/>
                <w:sz w:val="20"/>
                <w:szCs w:val="20"/>
              </w:rPr>
              <w:t xml:space="preserve">Friday, </w:t>
            </w:r>
            <w:r w:rsidR="00A22A38" w:rsidRPr="00F56DB6">
              <w:rPr>
                <w:rFonts w:ascii="Verdana" w:hAnsi="Verdana"/>
                <w:bCs/>
                <w:sz w:val="20"/>
                <w:szCs w:val="20"/>
              </w:rPr>
              <w:t>25</w:t>
            </w:r>
            <w:r w:rsidR="00A22A38" w:rsidRPr="00F56DB6">
              <w:rPr>
                <w:rFonts w:ascii="Verdana" w:hAnsi="Verdana"/>
                <w:bCs/>
                <w:sz w:val="20"/>
                <w:szCs w:val="20"/>
                <w:vertAlign w:val="superscript"/>
              </w:rPr>
              <w:t>th</w:t>
            </w:r>
            <w:r w:rsidR="00A22A38" w:rsidRPr="00F56DB6">
              <w:rPr>
                <w:rFonts w:ascii="Verdana" w:hAnsi="Verdana"/>
                <w:bCs/>
                <w:sz w:val="20"/>
                <w:szCs w:val="20"/>
              </w:rPr>
              <w:t xml:space="preserve"> October 2</w:t>
            </w:r>
            <w:r w:rsidRPr="00F56DB6">
              <w:rPr>
                <w:rFonts w:ascii="Verdana" w:hAnsi="Verdana"/>
                <w:bCs/>
                <w:sz w:val="20"/>
                <w:szCs w:val="20"/>
              </w:rPr>
              <w:t xml:space="preserve">019, 9.00 am – 12.00 noon </w:t>
            </w:r>
            <w:r w:rsidR="00A22A38" w:rsidRPr="00F56DB6">
              <w:rPr>
                <w:rFonts w:ascii="Verdana" w:hAnsi="Verdana"/>
                <w:bCs/>
                <w:sz w:val="20"/>
                <w:szCs w:val="20"/>
              </w:rPr>
              <w:t>–</w:t>
            </w:r>
            <w:r w:rsidRPr="00F56DB6">
              <w:rPr>
                <w:rFonts w:ascii="Verdana" w:hAnsi="Verdana"/>
                <w:bCs/>
                <w:sz w:val="20"/>
                <w:szCs w:val="20"/>
              </w:rPr>
              <w:t xml:space="preserve"> SportPark</w:t>
            </w:r>
          </w:p>
          <w:p w14:paraId="0AB28F05" w14:textId="77777777" w:rsidR="00A22A38" w:rsidRPr="00F56DB6" w:rsidRDefault="00A22A38" w:rsidP="00A22A38">
            <w:pPr>
              <w:rPr>
                <w:rFonts w:ascii="Verdana" w:hAnsi="Verdana"/>
                <w:bCs/>
                <w:sz w:val="20"/>
                <w:szCs w:val="20"/>
              </w:rPr>
            </w:pPr>
            <w:r w:rsidRPr="00F56DB6">
              <w:rPr>
                <w:rFonts w:ascii="Verdana" w:hAnsi="Verdana"/>
                <w:bCs/>
                <w:sz w:val="20"/>
                <w:szCs w:val="20"/>
              </w:rPr>
              <w:t>Friday, 24</w:t>
            </w:r>
            <w:r w:rsidRPr="00F56DB6">
              <w:rPr>
                <w:rFonts w:ascii="Verdana" w:hAnsi="Verdana"/>
                <w:bCs/>
                <w:sz w:val="20"/>
                <w:szCs w:val="20"/>
                <w:vertAlign w:val="superscript"/>
              </w:rPr>
              <w:t>th</w:t>
            </w:r>
            <w:r w:rsidRPr="00F56DB6">
              <w:rPr>
                <w:rFonts w:ascii="Verdana" w:hAnsi="Verdana"/>
                <w:bCs/>
                <w:sz w:val="20"/>
                <w:szCs w:val="20"/>
              </w:rPr>
              <w:t xml:space="preserve"> January 2020, 9.00 am – 12.00 noon, SportPark</w:t>
            </w:r>
          </w:p>
          <w:p w14:paraId="7F2559ED" w14:textId="77777777" w:rsidR="00B40742" w:rsidRPr="00F56DB6" w:rsidRDefault="00B40742" w:rsidP="00B40742">
            <w:pPr>
              <w:rPr>
                <w:rFonts w:ascii="Verdana" w:hAnsi="Verdana"/>
                <w:bCs/>
                <w:sz w:val="20"/>
                <w:szCs w:val="20"/>
              </w:rPr>
            </w:pPr>
          </w:p>
          <w:p w14:paraId="56F7D241" w14:textId="77777777" w:rsidR="00B40742" w:rsidRPr="00F56DB6" w:rsidRDefault="00B40742" w:rsidP="00B40742">
            <w:pPr>
              <w:rPr>
                <w:rFonts w:ascii="Verdana" w:hAnsi="Verdana"/>
                <w:b/>
                <w:sz w:val="20"/>
                <w:szCs w:val="20"/>
              </w:rPr>
            </w:pPr>
            <w:r w:rsidRPr="00F56DB6">
              <w:rPr>
                <w:rFonts w:ascii="Verdana" w:hAnsi="Verdana"/>
                <w:b/>
                <w:sz w:val="20"/>
                <w:szCs w:val="20"/>
              </w:rPr>
              <w:t>LRS Business</w:t>
            </w:r>
            <w:r w:rsidR="00683388" w:rsidRPr="00F56DB6">
              <w:rPr>
                <w:rFonts w:ascii="Verdana" w:hAnsi="Verdana"/>
                <w:b/>
                <w:sz w:val="20"/>
                <w:szCs w:val="20"/>
              </w:rPr>
              <w:t>, Oversight and Audit Committee</w:t>
            </w:r>
          </w:p>
          <w:p w14:paraId="7C49FCDF" w14:textId="77777777" w:rsidR="00DE4618" w:rsidRPr="00F56DB6" w:rsidRDefault="00DE4618" w:rsidP="00B40742">
            <w:pPr>
              <w:rPr>
                <w:rFonts w:ascii="Verdana" w:hAnsi="Verdana"/>
                <w:b/>
                <w:sz w:val="20"/>
                <w:szCs w:val="20"/>
              </w:rPr>
            </w:pPr>
          </w:p>
          <w:p w14:paraId="198098F0" w14:textId="0CD897EE" w:rsidR="00A22A38" w:rsidRPr="00F56DB6" w:rsidRDefault="00A22A38" w:rsidP="006866E1">
            <w:pPr>
              <w:rPr>
                <w:rFonts w:ascii="Verdana" w:hAnsi="Verdana"/>
                <w:bCs/>
                <w:sz w:val="20"/>
                <w:szCs w:val="20"/>
              </w:rPr>
            </w:pPr>
            <w:r w:rsidRPr="00F56DB6">
              <w:rPr>
                <w:rFonts w:ascii="Verdana" w:hAnsi="Verdana"/>
                <w:bCs/>
                <w:sz w:val="20"/>
                <w:szCs w:val="20"/>
              </w:rPr>
              <w:t>Wednesday, 9</w:t>
            </w:r>
            <w:r w:rsidRPr="00F56DB6">
              <w:rPr>
                <w:rFonts w:ascii="Verdana" w:hAnsi="Verdana"/>
                <w:bCs/>
                <w:sz w:val="20"/>
                <w:szCs w:val="20"/>
                <w:vertAlign w:val="superscript"/>
              </w:rPr>
              <w:t>th</w:t>
            </w:r>
            <w:r w:rsidRPr="00F56DB6">
              <w:rPr>
                <w:rFonts w:ascii="Verdana" w:hAnsi="Verdana"/>
                <w:bCs/>
                <w:sz w:val="20"/>
                <w:szCs w:val="20"/>
              </w:rPr>
              <w:t xml:space="preserve"> October 2019, 2.00 – 4.00 pm – Sportpark, 2.00–4.00 pm</w:t>
            </w:r>
          </w:p>
          <w:p w14:paraId="7577ED13" w14:textId="77777777" w:rsidR="0085228E" w:rsidRPr="00F56DB6" w:rsidRDefault="0085228E" w:rsidP="006866E1">
            <w:pPr>
              <w:rPr>
                <w:rFonts w:ascii="Verdana" w:hAnsi="Verdana"/>
                <w:bCs/>
                <w:sz w:val="20"/>
                <w:szCs w:val="20"/>
              </w:rPr>
            </w:pPr>
            <w:r w:rsidRPr="00F56DB6">
              <w:rPr>
                <w:rFonts w:ascii="Verdana" w:hAnsi="Verdana"/>
                <w:bCs/>
                <w:sz w:val="20"/>
                <w:szCs w:val="20"/>
              </w:rPr>
              <w:t xml:space="preserve">Wednesday, </w:t>
            </w:r>
            <w:r w:rsidR="00A22A38" w:rsidRPr="00F56DB6">
              <w:rPr>
                <w:rFonts w:ascii="Verdana" w:hAnsi="Verdana"/>
                <w:bCs/>
                <w:sz w:val="20"/>
                <w:szCs w:val="20"/>
              </w:rPr>
              <w:t>8</w:t>
            </w:r>
            <w:r w:rsidR="00A22A38" w:rsidRPr="00F56DB6">
              <w:rPr>
                <w:rFonts w:ascii="Verdana" w:hAnsi="Verdana"/>
                <w:bCs/>
                <w:sz w:val="20"/>
                <w:szCs w:val="20"/>
                <w:vertAlign w:val="superscript"/>
              </w:rPr>
              <w:t>th</w:t>
            </w:r>
            <w:r w:rsidR="00A22A38" w:rsidRPr="00F56DB6">
              <w:rPr>
                <w:rFonts w:ascii="Verdana" w:hAnsi="Verdana"/>
                <w:bCs/>
                <w:sz w:val="20"/>
                <w:szCs w:val="20"/>
              </w:rPr>
              <w:t xml:space="preserve"> January 20</w:t>
            </w:r>
            <w:r w:rsidR="006866E1" w:rsidRPr="00F56DB6">
              <w:rPr>
                <w:rFonts w:ascii="Verdana" w:hAnsi="Verdana"/>
                <w:bCs/>
                <w:sz w:val="20"/>
                <w:szCs w:val="20"/>
              </w:rPr>
              <w:t>20</w:t>
            </w:r>
            <w:r w:rsidRPr="00F56DB6">
              <w:rPr>
                <w:rFonts w:ascii="Verdana" w:hAnsi="Verdana"/>
                <w:bCs/>
                <w:sz w:val="20"/>
                <w:szCs w:val="20"/>
              </w:rPr>
              <w:t>, 2.00 – 4.00 pm – Sportpark</w:t>
            </w:r>
          </w:p>
          <w:p w14:paraId="14CEF375" w14:textId="77777777" w:rsidR="00B05938" w:rsidRPr="00F56DB6" w:rsidRDefault="00B05938" w:rsidP="0085228E">
            <w:pPr>
              <w:rPr>
                <w:rFonts w:ascii="Verdana" w:hAnsi="Verdana"/>
                <w:bCs/>
                <w:sz w:val="20"/>
                <w:szCs w:val="20"/>
              </w:rPr>
            </w:pPr>
          </w:p>
        </w:tc>
        <w:tc>
          <w:tcPr>
            <w:tcW w:w="1298" w:type="dxa"/>
            <w:tcBorders>
              <w:left w:val="single" w:sz="4" w:space="0" w:color="auto"/>
            </w:tcBorders>
          </w:tcPr>
          <w:p w14:paraId="625E853A" w14:textId="77777777" w:rsidR="000C23A4" w:rsidRPr="00F56DB6" w:rsidRDefault="000C23A4" w:rsidP="007A0B0F">
            <w:pPr>
              <w:rPr>
                <w:rFonts w:ascii="Verdana" w:hAnsi="Verdana"/>
                <w:sz w:val="20"/>
                <w:szCs w:val="20"/>
              </w:rPr>
            </w:pPr>
          </w:p>
        </w:tc>
      </w:tr>
      <w:tr w:rsidR="000C23A4" w14:paraId="761F98F6" w14:textId="77777777" w:rsidTr="006C2319">
        <w:trPr>
          <w:trHeight w:val="524"/>
        </w:trPr>
        <w:tc>
          <w:tcPr>
            <w:tcW w:w="1065" w:type="dxa"/>
          </w:tcPr>
          <w:p w14:paraId="65421BAA" w14:textId="5E26196D" w:rsidR="000C23A4" w:rsidRPr="00F56DB6" w:rsidRDefault="00B40742">
            <w:pPr>
              <w:jc w:val="both"/>
              <w:rPr>
                <w:rFonts w:ascii="Verdana" w:hAnsi="Verdana"/>
                <w:sz w:val="20"/>
                <w:szCs w:val="20"/>
              </w:rPr>
            </w:pPr>
            <w:r w:rsidRPr="00F56DB6">
              <w:rPr>
                <w:rFonts w:ascii="Verdana" w:hAnsi="Verdana"/>
                <w:sz w:val="20"/>
                <w:szCs w:val="20"/>
              </w:rPr>
              <w:t>1</w:t>
            </w:r>
            <w:r w:rsidR="007B27C5" w:rsidRPr="00F56DB6">
              <w:rPr>
                <w:rFonts w:ascii="Verdana" w:hAnsi="Verdana"/>
                <w:sz w:val="20"/>
                <w:szCs w:val="20"/>
              </w:rPr>
              <w:t>4.</w:t>
            </w:r>
          </w:p>
        </w:tc>
        <w:tc>
          <w:tcPr>
            <w:tcW w:w="7797" w:type="dxa"/>
            <w:tcBorders>
              <w:right w:val="single" w:sz="4" w:space="0" w:color="auto"/>
            </w:tcBorders>
          </w:tcPr>
          <w:p w14:paraId="342C4896" w14:textId="77777777" w:rsidR="000C23A4" w:rsidRPr="00F56DB6" w:rsidRDefault="00B40742" w:rsidP="000C23A4">
            <w:pPr>
              <w:rPr>
                <w:rFonts w:ascii="Verdana" w:hAnsi="Verdana"/>
                <w:b/>
                <w:sz w:val="20"/>
                <w:szCs w:val="20"/>
              </w:rPr>
            </w:pPr>
            <w:r w:rsidRPr="00F56DB6">
              <w:rPr>
                <w:rFonts w:ascii="Verdana" w:hAnsi="Verdana"/>
                <w:b/>
                <w:sz w:val="20"/>
                <w:szCs w:val="20"/>
              </w:rPr>
              <w:t>OTHER DATES TO NOTE</w:t>
            </w:r>
          </w:p>
          <w:p w14:paraId="21E977B0" w14:textId="77777777" w:rsidR="001423EB" w:rsidRPr="00F56DB6" w:rsidRDefault="001423EB" w:rsidP="000C23A4">
            <w:pPr>
              <w:rPr>
                <w:rFonts w:ascii="Verdana" w:hAnsi="Verdana"/>
                <w:b/>
                <w:sz w:val="20"/>
                <w:szCs w:val="20"/>
              </w:rPr>
            </w:pPr>
          </w:p>
          <w:p w14:paraId="1E48C64A" w14:textId="77777777" w:rsidR="000F7D45" w:rsidRPr="00F56DB6" w:rsidRDefault="007B27C5" w:rsidP="002A313F">
            <w:pPr>
              <w:pStyle w:val="ListParagraph"/>
              <w:numPr>
                <w:ilvl w:val="0"/>
                <w:numId w:val="17"/>
              </w:numPr>
              <w:rPr>
                <w:rFonts w:asciiTheme="minorHAnsi" w:hAnsiTheme="minorHAnsi"/>
                <w:sz w:val="20"/>
                <w:szCs w:val="20"/>
              </w:rPr>
            </w:pPr>
            <w:r w:rsidRPr="00F56DB6">
              <w:rPr>
                <w:rFonts w:asciiTheme="minorHAnsi" w:hAnsiTheme="minorHAnsi"/>
                <w:sz w:val="20"/>
                <w:szCs w:val="20"/>
              </w:rPr>
              <w:t>Workplace Softball – Tuesday 21</w:t>
            </w:r>
            <w:r w:rsidRPr="00F56DB6">
              <w:rPr>
                <w:rFonts w:asciiTheme="minorHAnsi" w:hAnsiTheme="minorHAnsi"/>
                <w:sz w:val="20"/>
                <w:szCs w:val="20"/>
                <w:vertAlign w:val="superscript"/>
              </w:rPr>
              <w:t>st</w:t>
            </w:r>
            <w:r w:rsidRPr="00F56DB6">
              <w:rPr>
                <w:rFonts w:asciiTheme="minorHAnsi" w:hAnsiTheme="minorHAnsi"/>
                <w:sz w:val="20"/>
                <w:szCs w:val="20"/>
              </w:rPr>
              <w:t xml:space="preserve"> May</w:t>
            </w:r>
          </w:p>
          <w:p w14:paraId="634526E1" w14:textId="77777777" w:rsidR="007B27C5" w:rsidRPr="00F56DB6" w:rsidRDefault="007B27C5" w:rsidP="002A313F">
            <w:pPr>
              <w:pStyle w:val="ListParagraph"/>
              <w:numPr>
                <w:ilvl w:val="0"/>
                <w:numId w:val="17"/>
              </w:numPr>
              <w:rPr>
                <w:rFonts w:asciiTheme="minorHAnsi" w:hAnsiTheme="minorHAnsi"/>
                <w:sz w:val="20"/>
                <w:szCs w:val="20"/>
              </w:rPr>
            </w:pPr>
            <w:r w:rsidRPr="00F56DB6">
              <w:rPr>
                <w:rFonts w:asciiTheme="minorHAnsi" w:hAnsiTheme="minorHAnsi"/>
                <w:sz w:val="20"/>
                <w:szCs w:val="20"/>
              </w:rPr>
              <w:t>Workplace World Cup – Thursday, 6</w:t>
            </w:r>
            <w:r w:rsidRPr="00F56DB6">
              <w:rPr>
                <w:rFonts w:asciiTheme="minorHAnsi" w:hAnsiTheme="minorHAnsi"/>
                <w:sz w:val="20"/>
                <w:szCs w:val="20"/>
                <w:vertAlign w:val="superscript"/>
              </w:rPr>
              <w:t>th</w:t>
            </w:r>
            <w:r w:rsidRPr="00F56DB6">
              <w:rPr>
                <w:rFonts w:asciiTheme="minorHAnsi" w:hAnsiTheme="minorHAnsi"/>
                <w:sz w:val="20"/>
                <w:szCs w:val="20"/>
              </w:rPr>
              <w:t xml:space="preserve"> June</w:t>
            </w:r>
          </w:p>
          <w:p w14:paraId="0B0A0203" w14:textId="77777777" w:rsidR="007B27C5" w:rsidRPr="00F56DB6" w:rsidRDefault="007B27C5" w:rsidP="002A313F">
            <w:pPr>
              <w:pStyle w:val="ListParagraph"/>
              <w:numPr>
                <w:ilvl w:val="0"/>
                <w:numId w:val="17"/>
              </w:numPr>
              <w:rPr>
                <w:rFonts w:asciiTheme="minorHAnsi" w:hAnsiTheme="minorHAnsi"/>
                <w:sz w:val="20"/>
                <w:szCs w:val="20"/>
              </w:rPr>
            </w:pPr>
            <w:r w:rsidRPr="00F56DB6">
              <w:rPr>
                <w:rFonts w:asciiTheme="minorHAnsi" w:hAnsiTheme="minorHAnsi"/>
                <w:sz w:val="20"/>
                <w:szCs w:val="20"/>
              </w:rPr>
              <w:t>Early Years Conference – Saturday 15</w:t>
            </w:r>
            <w:r w:rsidRPr="00F56DB6">
              <w:rPr>
                <w:rFonts w:asciiTheme="minorHAnsi" w:hAnsiTheme="minorHAnsi"/>
                <w:sz w:val="20"/>
                <w:szCs w:val="20"/>
                <w:vertAlign w:val="superscript"/>
              </w:rPr>
              <w:t>th</w:t>
            </w:r>
            <w:r w:rsidRPr="00F56DB6">
              <w:rPr>
                <w:rFonts w:asciiTheme="minorHAnsi" w:hAnsiTheme="minorHAnsi"/>
                <w:sz w:val="20"/>
                <w:szCs w:val="20"/>
              </w:rPr>
              <w:t xml:space="preserve"> June</w:t>
            </w:r>
          </w:p>
          <w:p w14:paraId="03999BD1" w14:textId="545DAB67" w:rsidR="007B27C5" w:rsidRPr="00F56DB6" w:rsidRDefault="007B27C5" w:rsidP="002A313F">
            <w:pPr>
              <w:pStyle w:val="ListParagraph"/>
              <w:numPr>
                <w:ilvl w:val="0"/>
                <w:numId w:val="17"/>
              </w:numPr>
              <w:rPr>
                <w:rFonts w:asciiTheme="minorHAnsi" w:hAnsiTheme="minorHAnsi"/>
                <w:sz w:val="20"/>
                <w:szCs w:val="20"/>
              </w:rPr>
            </w:pPr>
            <w:r w:rsidRPr="00F56DB6">
              <w:rPr>
                <w:rFonts w:asciiTheme="minorHAnsi" w:hAnsiTheme="minorHAnsi"/>
                <w:sz w:val="20"/>
                <w:szCs w:val="20"/>
              </w:rPr>
              <w:t>School Games Summer Championships – Friday 28</w:t>
            </w:r>
            <w:r w:rsidRPr="00F56DB6">
              <w:rPr>
                <w:rFonts w:asciiTheme="minorHAnsi" w:hAnsiTheme="minorHAnsi"/>
                <w:sz w:val="20"/>
                <w:szCs w:val="20"/>
                <w:vertAlign w:val="superscript"/>
              </w:rPr>
              <w:t>th</w:t>
            </w:r>
            <w:r w:rsidRPr="00F56DB6">
              <w:rPr>
                <w:rFonts w:asciiTheme="minorHAnsi" w:hAnsiTheme="minorHAnsi"/>
                <w:sz w:val="20"/>
                <w:szCs w:val="20"/>
              </w:rPr>
              <w:t xml:space="preserve"> June</w:t>
            </w:r>
          </w:p>
          <w:p w14:paraId="28857B97" w14:textId="1A0E6145" w:rsidR="007B27C5" w:rsidRPr="00F56DB6" w:rsidRDefault="007B27C5" w:rsidP="002A313F">
            <w:pPr>
              <w:pStyle w:val="ListParagraph"/>
              <w:numPr>
                <w:ilvl w:val="0"/>
                <w:numId w:val="17"/>
              </w:numPr>
              <w:rPr>
                <w:rFonts w:asciiTheme="minorHAnsi" w:hAnsiTheme="minorHAnsi"/>
                <w:sz w:val="20"/>
                <w:szCs w:val="20"/>
              </w:rPr>
            </w:pPr>
            <w:r w:rsidRPr="00F56DB6">
              <w:rPr>
                <w:rFonts w:asciiTheme="minorHAnsi" w:hAnsiTheme="minorHAnsi"/>
                <w:sz w:val="20"/>
                <w:szCs w:val="20"/>
              </w:rPr>
              <w:t>Team Leicestershire Awards Evening – Thursday, 4</w:t>
            </w:r>
            <w:r w:rsidRPr="00F56DB6">
              <w:rPr>
                <w:rFonts w:asciiTheme="minorHAnsi" w:hAnsiTheme="minorHAnsi"/>
                <w:sz w:val="20"/>
                <w:szCs w:val="20"/>
                <w:vertAlign w:val="superscript"/>
              </w:rPr>
              <w:t>th</w:t>
            </w:r>
            <w:r w:rsidRPr="00F56DB6">
              <w:rPr>
                <w:rFonts w:asciiTheme="minorHAnsi" w:hAnsiTheme="minorHAnsi"/>
                <w:sz w:val="20"/>
                <w:szCs w:val="20"/>
              </w:rPr>
              <w:t xml:space="preserve"> July</w:t>
            </w:r>
          </w:p>
          <w:p w14:paraId="34B65BEC" w14:textId="051DE149" w:rsidR="007B27C5" w:rsidRPr="00F56DB6" w:rsidRDefault="007B27C5" w:rsidP="002A313F">
            <w:pPr>
              <w:pStyle w:val="ListParagraph"/>
              <w:numPr>
                <w:ilvl w:val="0"/>
                <w:numId w:val="17"/>
              </w:numPr>
              <w:rPr>
                <w:rFonts w:asciiTheme="minorHAnsi" w:hAnsiTheme="minorHAnsi"/>
                <w:sz w:val="20"/>
                <w:szCs w:val="20"/>
              </w:rPr>
            </w:pPr>
            <w:r w:rsidRPr="00F56DB6">
              <w:rPr>
                <w:rFonts w:asciiTheme="minorHAnsi" w:hAnsiTheme="minorHAnsi"/>
                <w:sz w:val="20"/>
                <w:szCs w:val="20"/>
              </w:rPr>
              <w:t xml:space="preserve">Various School Games, Team Leicestershire and Workplace competitions ongoing. Please see </w:t>
            </w:r>
            <w:hyperlink r:id="rId8" w:history="1">
              <w:r w:rsidRPr="00F56DB6">
                <w:rPr>
                  <w:rStyle w:val="Hyperlink"/>
                  <w:rFonts w:asciiTheme="minorHAnsi" w:hAnsiTheme="minorHAnsi"/>
                  <w:sz w:val="20"/>
                  <w:szCs w:val="20"/>
                </w:rPr>
                <w:t>www.lrsport.org/events</w:t>
              </w:r>
            </w:hyperlink>
            <w:r w:rsidRPr="00F56DB6">
              <w:rPr>
                <w:rFonts w:asciiTheme="minorHAnsi" w:hAnsiTheme="minorHAnsi"/>
                <w:sz w:val="20"/>
                <w:szCs w:val="20"/>
              </w:rPr>
              <w:t xml:space="preserve"> </w:t>
            </w:r>
          </w:p>
          <w:p w14:paraId="341DFCB5" w14:textId="340A20D0" w:rsidR="007B27C5" w:rsidRPr="007B27C5" w:rsidRDefault="007B27C5" w:rsidP="007B27C5">
            <w:pPr>
              <w:rPr>
                <w:rFonts w:asciiTheme="minorHAnsi" w:hAnsiTheme="minorHAnsi"/>
                <w:sz w:val="20"/>
                <w:szCs w:val="20"/>
              </w:rPr>
            </w:pPr>
          </w:p>
        </w:tc>
        <w:tc>
          <w:tcPr>
            <w:tcW w:w="1298" w:type="dxa"/>
            <w:tcBorders>
              <w:left w:val="single" w:sz="4" w:space="0" w:color="auto"/>
            </w:tcBorders>
          </w:tcPr>
          <w:p w14:paraId="7D746A51" w14:textId="77777777" w:rsidR="000C23A4" w:rsidRPr="004C39C3" w:rsidRDefault="000C23A4" w:rsidP="007A0B0F">
            <w:pPr>
              <w:rPr>
                <w:rFonts w:ascii="Verdana" w:hAnsi="Verdana"/>
                <w:sz w:val="20"/>
                <w:szCs w:val="20"/>
              </w:rPr>
            </w:pPr>
          </w:p>
        </w:tc>
      </w:tr>
    </w:tbl>
    <w:p w14:paraId="353C192B" w14:textId="77777777" w:rsidR="00CE5B14" w:rsidRDefault="00CE5B14" w:rsidP="00964246">
      <w:pPr>
        <w:jc w:val="both"/>
      </w:pPr>
    </w:p>
    <w:sectPr w:rsidR="00CE5B14">
      <w:headerReference w:type="default" r:id="rId9"/>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E60C0" w14:textId="77777777" w:rsidR="004B5330" w:rsidRDefault="004B5330">
      <w:r>
        <w:separator/>
      </w:r>
    </w:p>
  </w:endnote>
  <w:endnote w:type="continuationSeparator" w:id="0">
    <w:p w14:paraId="6466E54E" w14:textId="77777777" w:rsidR="004B5330" w:rsidRDefault="004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3FB0" w14:textId="77777777" w:rsidR="006D5DCA" w:rsidRDefault="006D5DCA" w:rsidP="004261A6">
    <w:pPr>
      <w:pStyle w:val="Footer"/>
      <w:rPr>
        <w:rFonts w:ascii="Verdana" w:hAnsi="Verdana"/>
        <w:sz w:val="16"/>
        <w:szCs w:val="16"/>
      </w:rPr>
    </w:pPr>
    <w:r>
      <w:tab/>
    </w: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F71D7A">
      <w:rPr>
        <w:rFonts w:ascii="Verdana" w:hAnsi="Verdana"/>
        <w:noProof/>
        <w:sz w:val="16"/>
        <w:szCs w:val="16"/>
      </w:rPr>
      <w:t>6</w:t>
    </w:r>
    <w:r>
      <w:rPr>
        <w:rFonts w:ascii="Verdana" w:hAnsi="Verdana"/>
        <w:sz w:val="16"/>
        <w:szCs w:val="16"/>
      </w:rPr>
      <w:fldChar w:fldCharType="end"/>
    </w: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79FB" w14:textId="77777777" w:rsidR="004B5330" w:rsidRDefault="004B5330">
      <w:r>
        <w:separator/>
      </w:r>
    </w:p>
  </w:footnote>
  <w:footnote w:type="continuationSeparator" w:id="0">
    <w:p w14:paraId="08FCE11F" w14:textId="77777777" w:rsidR="004B5330" w:rsidRDefault="004B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C995" w14:textId="77777777" w:rsidR="006D5DCA" w:rsidRDefault="006D5DCA" w:rsidP="006935AD">
    <w:pPr>
      <w:pStyle w:val="Header"/>
      <w:tabs>
        <w:tab w:val="left" w:pos="7354"/>
        <w:tab w:val="right" w:pos="9026"/>
      </w:tabs>
    </w:pPr>
    <w:r>
      <w:rPr>
        <w:noProof/>
      </w:rPr>
      <w:drawing>
        <wp:anchor distT="0" distB="0" distL="114300" distR="114300" simplePos="0" relativeHeight="251657728" behindDoc="1" locked="0" layoutInCell="1" allowOverlap="1" wp14:anchorId="2FD53D83" wp14:editId="22A58D34">
          <wp:simplePos x="0" y="0"/>
          <wp:positionH relativeFrom="column">
            <wp:posOffset>5824220</wp:posOffset>
          </wp:positionH>
          <wp:positionV relativeFrom="paragraph">
            <wp:posOffset>-191135</wp:posOffset>
          </wp:positionV>
          <wp:extent cx="474980" cy="631825"/>
          <wp:effectExtent l="0" t="0" r="1270" b="0"/>
          <wp:wrapTight wrapText="bothSides">
            <wp:wrapPolygon edited="0">
              <wp:start x="0" y="0"/>
              <wp:lineTo x="0" y="20840"/>
              <wp:lineTo x="20791" y="20840"/>
              <wp:lineTo x="20791" y="0"/>
              <wp:lineTo x="0" y="0"/>
            </wp:wrapPolygon>
          </wp:wrapTight>
          <wp:docPr id="1" name="Picture 1" descr="LRS Logo 2009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S Logo 2009 -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63182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25B"/>
    <w:multiLevelType w:val="hybridMultilevel"/>
    <w:tmpl w:val="B5B8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78C5"/>
    <w:multiLevelType w:val="hybridMultilevel"/>
    <w:tmpl w:val="C00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51C6D"/>
    <w:multiLevelType w:val="hybridMultilevel"/>
    <w:tmpl w:val="004C99E8"/>
    <w:lvl w:ilvl="0" w:tplc="B46AE1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B6E7A"/>
    <w:multiLevelType w:val="hybridMultilevel"/>
    <w:tmpl w:val="F554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A3717"/>
    <w:multiLevelType w:val="hybridMultilevel"/>
    <w:tmpl w:val="2E2A5C22"/>
    <w:lvl w:ilvl="0" w:tplc="445AA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B1A0E"/>
    <w:multiLevelType w:val="hybridMultilevel"/>
    <w:tmpl w:val="9EE2E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F02A51"/>
    <w:multiLevelType w:val="hybridMultilevel"/>
    <w:tmpl w:val="9BB4BECC"/>
    <w:lvl w:ilvl="0" w:tplc="F6E66C56">
      <w:numFmt w:val="bullet"/>
      <w:lvlText w:val="-"/>
      <w:lvlJc w:val="left"/>
      <w:pPr>
        <w:ind w:left="1080" w:hanging="360"/>
      </w:pPr>
      <w:rPr>
        <w:rFonts w:ascii="Verdana" w:eastAsia="SimSu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D534AA"/>
    <w:multiLevelType w:val="hybridMultilevel"/>
    <w:tmpl w:val="44BA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61A96"/>
    <w:multiLevelType w:val="hybridMultilevel"/>
    <w:tmpl w:val="599AC562"/>
    <w:lvl w:ilvl="0" w:tplc="06CE78CA">
      <w:start w:val="1"/>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806D8"/>
    <w:multiLevelType w:val="hybridMultilevel"/>
    <w:tmpl w:val="3E7208A8"/>
    <w:lvl w:ilvl="0" w:tplc="95184764">
      <w:start w:val="1"/>
      <w:numFmt w:val="lowerLetter"/>
      <w:lvlText w:val="(%1)"/>
      <w:lvlJc w:val="left"/>
      <w:pPr>
        <w:ind w:left="720" w:hanging="360"/>
      </w:pPr>
      <w:rPr>
        <w:rFonts w:ascii="Verdana" w:eastAsia="SimSun" w:hAnsi="Verdana"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17BD8"/>
    <w:multiLevelType w:val="hybridMultilevel"/>
    <w:tmpl w:val="D3C24576"/>
    <w:lvl w:ilvl="0" w:tplc="926804C2">
      <w:start w:val="1"/>
      <w:numFmt w:val="lowerLetter"/>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51CD4"/>
    <w:multiLevelType w:val="hybridMultilevel"/>
    <w:tmpl w:val="3082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F62B3"/>
    <w:multiLevelType w:val="hybridMultilevel"/>
    <w:tmpl w:val="303837E2"/>
    <w:lvl w:ilvl="0" w:tplc="3DB0DE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D6257A"/>
    <w:multiLevelType w:val="hybridMultilevel"/>
    <w:tmpl w:val="B33EDFA8"/>
    <w:lvl w:ilvl="0" w:tplc="110C7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C5C5A"/>
    <w:multiLevelType w:val="hybridMultilevel"/>
    <w:tmpl w:val="5A4A3CA0"/>
    <w:lvl w:ilvl="0" w:tplc="06CE78CA">
      <w:start w:val="1"/>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42F70"/>
    <w:multiLevelType w:val="hybridMultilevel"/>
    <w:tmpl w:val="6FA23680"/>
    <w:lvl w:ilvl="0" w:tplc="5380A8A2">
      <w:start w:val="1"/>
      <w:numFmt w:val="lowerLetter"/>
      <w:lvlText w:val="(%1)"/>
      <w:lvlJc w:val="left"/>
      <w:pPr>
        <w:ind w:left="720" w:hanging="360"/>
      </w:pPr>
      <w:rPr>
        <w:rFonts w:ascii="Verdana" w:eastAsia="SimSun" w:hAnsi="Verdana" w:cs="Times New Roman"/>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0A0F41"/>
    <w:multiLevelType w:val="hybridMultilevel"/>
    <w:tmpl w:val="D198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42373"/>
    <w:multiLevelType w:val="hybridMultilevel"/>
    <w:tmpl w:val="4086E5F8"/>
    <w:lvl w:ilvl="0" w:tplc="CC986E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241E88"/>
    <w:multiLevelType w:val="hybridMultilevel"/>
    <w:tmpl w:val="DF30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2"/>
  </w:num>
  <w:num w:numId="5">
    <w:abstractNumId w:val="6"/>
  </w:num>
  <w:num w:numId="6">
    <w:abstractNumId w:val="9"/>
  </w:num>
  <w:num w:numId="7">
    <w:abstractNumId w:val="4"/>
  </w:num>
  <w:num w:numId="8">
    <w:abstractNumId w:val="1"/>
  </w:num>
  <w:num w:numId="9">
    <w:abstractNumId w:val="15"/>
  </w:num>
  <w:num w:numId="10">
    <w:abstractNumId w:val="17"/>
  </w:num>
  <w:num w:numId="11">
    <w:abstractNumId w:val="10"/>
  </w:num>
  <w:num w:numId="12">
    <w:abstractNumId w:val="8"/>
  </w:num>
  <w:num w:numId="13">
    <w:abstractNumId w:val="14"/>
  </w:num>
  <w:num w:numId="14">
    <w:abstractNumId w:val="3"/>
  </w:num>
  <w:num w:numId="15">
    <w:abstractNumId w:val="7"/>
  </w:num>
  <w:num w:numId="16">
    <w:abstractNumId w:val="16"/>
  </w:num>
  <w:num w:numId="17">
    <w:abstractNumId w:val="0"/>
  </w:num>
  <w:num w:numId="18">
    <w:abstractNumId w:val="11"/>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905"/>
    <w:rsid w:val="00000925"/>
    <w:rsid w:val="000034BB"/>
    <w:rsid w:val="000036CA"/>
    <w:rsid w:val="00003997"/>
    <w:rsid w:val="000056ED"/>
    <w:rsid w:val="00005A7C"/>
    <w:rsid w:val="00010627"/>
    <w:rsid w:val="00012E3E"/>
    <w:rsid w:val="00013894"/>
    <w:rsid w:val="000141DE"/>
    <w:rsid w:val="00014BBD"/>
    <w:rsid w:val="000151D1"/>
    <w:rsid w:val="000152A0"/>
    <w:rsid w:val="00016F03"/>
    <w:rsid w:val="00020338"/>
    <w:rsid w:val="00021914"/>
    <w:rsid w:val="00023D6C"/>
    <w:rsid w:val="0002556B"/>
    <w:rsid w:val="00027F73"/>
    <w:rsid w:val="000318B1"/>
    <w:rsid w:val="0003284D"/>
    <w:rsid w:val="00032AE8"/>
    <w:rsid w:val="000338A8"/>
    <w:rsid w:val="00041314"/>
    <w:rsid w:val="000423E8"/>
    <w:rsid w:val="00042F7D"/>
    <w:rsid w:val="00047E54"/>
    <w:rsid w:val="0005027A"/>
    <w:rsid w:val="000514F5"/>
    <w:rsid w:val="00052AB9"/>
    <w:rsid w:val="00054409"/>
    <w:rsid w:val="00055AA0"/>
    <w:rsid w:val="00055C15"/>
    <w:rsid w:val="00057052"/>
    <w:rsid w:val="000601F6"/>
    <w:rsid w:val="00063BD5"/>
    <w:rsid w:val="000653BB"/>
    <w:rsid w:val="000666F1"/>
    <w:rsid w:val="0006751D"/>
    <w:rsid w:val="00070438"/>
    <w:rsid w:val="00076EF2"/>
    <w:rsid w:val="00080917"/>
    <w:rsid w:val="00081A46"/>
    <w:rsid w:val="00084154"/>
    <w:rsid w:val="00084330"/>
    <w:rsid w:val="00085926"/>
    <w:rsid w:val="00085BC4"/>
    <w:rsid w:val="0008686E"/>
    <w:rsid w:val="00086DD9"/>
    <w:rsid w:val="00092454"/>
    <w:rsid w:val="00093F24"/>
    <w:rsid w:val="000949F4"/>
    <w:rsid w:val="00094CAA"/>
    <w:rsid w:val="00095B21"/>
    <w:rsid w:val="0009685E"/>
    <w:rsid w:val="00096D49"/>
    <w:rsid w:val="000A0969"/>
    <w:rsid w:val="000A37CE"/>
    <w:rsid w:val="000A4830"/>
    <w:rsid w:val="000A5AA6"/>
    <w:rsid w:val="000A6AB6"/>
    <w:rsid w:val="000B00F6"/>
    <w:rsid w:val="000B3E4E"/>
    <w:rsid w:val="000B4285"/>
    <w:rsid w:val="000B4FE3"/>
    <w:rsid w:val="000B519A"/>
    <w:rsid w:val="000B66FE"/>
    <w:rsid w:val="000B7CC2"/>
    <w:rsid w:val="000B7F4A"/>
    <w:rsid w:val="000C20EB"/>
    <w:rsid w:val="000C237B"/>
    <w:rsid w:val="000C23A4"/>
    <w:rsid w:val="000C2A8B"/>
    <w:rsid w:val="000C3713"/>
    <w:rsid w:val="000C3769"/>
    <w:rsid w:val="000C3F59"/>
    <w:rsid w:val="000C4F0F"/>
    <w:rsid w:val="000C72FC"/>
    <w:rsid w:val="000C75ED"/>
    <w:rsid w:val="000D2FCB"/>
    <w:rsid w:val="000D569E"/>
    <w:rsid w:val="000D585A"/>
    <w:rsid w:val="000D5E19"/>
    <w:rsid w:val="000D6CCB"/>
    <w:rsid w:val="000D730A"/>
    <w:rsid w:val="000D7404"/>
    <w:rsid w:val="000D7D5D"/>
    <w:rsid w:val="000E01F1"/>
    <w:rsid w:val="000E09F5"/>
    <w:rsid w:val="000E256A"/>
    <w:rsid w:val="000E31FD"/>
    <w:rsid w:val="000E40E7"/>
    <w:rsid w:val="000E4E08"/>
    <w:rsid w:val="000E68BB"/>
    <w:rsid w:val="000E7217"/>
    <w:rsid w:val="000F0695"/>
    <w:rsid w:val="000F25BA"/>
    <w:rsid w:val="000F4A7D"/>
    <w:rsid w:val="000F4A9F"/>
    <w:rsid w:val="000F54D7"/>
    <w:rsid w:val="000F6464"/>
    <w:rsid w:val="000F7D45"/>
    <w:rsid w:val="000F7F22"/>
    <w:rsid w:val="001023DA"/>
    <w:rsid w:val="00103E81"/>
    <w:rsid w:val="00106A0E"/>
    <w:rsid w:val="00107881"/>
    <w:rsid w:val="00107F11"/>
    <w:rsid w:val="00110AA9"/>
    <w:rsid w:val="001118DC"/>
    <w:rsid w:val="00112266"/>
    <w:rsid w:val="00112376"/>
    <w:rsid w:val="00112BC8"/>
    <w:rsid w:val="001130CC"/>
    <w:rsid w:val="001202C3"/>
    <w:rsid w:val="00121419"/>
    <w:rsid w:val="0012229B"/>
    <w:rsid w:val="001255A7"/>
    <w:rsid w:val="00126567"/>
    <w:rsid w:val="00127197"/>
    <w:rsid w:val="001307FF"/>
    <w:rsid w:val="0013391B"/>
    <w:rsid w:val="00133F11"/>
    <w:rsid w:val="0013419A"/>
    <w:rsid w:val="00135AAF"/>
    <w:rsid w:val="0013762D"/>
    <w:rsid w:val="00140D50"/>
    <w:rsid w:val="00141A0E"/>
    <w:rsid w:val="0014236F"/>
    <w:rsid w:val="001423EB"/>
    <w:rsid w:val="00142BAB"/>
    <w:rsid w:val="0014332E"/>
    <w:rsid w:val="0014480D"/>
    <w:rsid w:val="001448D9"/>
    <w:rsid w:val="0014609F"/>
    <w:rsid w:val="001465C6"/>
    <w:rsid w:val="0014663B"/>
    <w:rsid w:val="001505BF"/>
    <w:rsid w:val="00151495"/>
    <w:rsid w:val="00152ADB"/>
    <w:rsid w:val="00152EB5"/>
    <w:rsid w:val="00152EC1"/>
    <w:rsid w:val="001552FD"/>
    <w:rsid w:val="00157626"/>
    <w:rsid w:val="00161345"/>
    <w:rsid w:val="00163FB8"/>
    <w:rsid w:val="0016442D"/>
    <w:rsid w:val="00165262"/>
    <w:rsid w:val="0016689B"/>
    <w:rsid w:val="001679FF"/>
    <w:rsid w:val="00170E59"/>
    <w:rsid w:val="0017189A"/>
    <w:rsid w:val="00171E29"/>
    <w:rsid w:val="0017552C"/>
    <w:rsid w:val="00177584"/>
    <w:rsid w:val="00177ECC"/>
    <w:rsid w:val="00182A1C"/>
    <w:rsid w:val="00182ECD"/>
    <w:rsid w:val="00184754"/>
    <w:rsid w:val="00187EF1"/>
    <w:rsid w:val="0019189B"/>
    <w:rsid w:val="00192949"/>
    <w:rsid w:val="00193F5B"/>
    <w:rsid w:val="0019553A"/>
    <w:rsid w:val="00196072"/>
    <w:rsid w:val="001969CD"/>
    <w:rsid w:val="001976B1"/>
    <w:rsid w:val="001A130E"/>
    <w:rsid w:val="001A21BF"/>
    <w:rsid w:val="001A4982"/>
    <w:rsid w:val="001A5056"/>
    <w:rsid w:val="001A507F"/>
    <w:rsid w:val="001A50D9"/>
    <w:rsid w:val="001A5ADF"/>
    <w:rsid w:val="001A74C2"/>
    <w:rsid w:val="001B0E54"/>
    <w:rsid w:val="001B2991"/>
    <w:rsid w:val="001B4E76"/>
    <w:rsid w:val="001B57C6"/>
    <w:rsid w:val="001B6B00"/>
    <w:rsid w:val="001C1749"/>
    <w:rsid w:val="001C1F8F"/>
    <w:rsid w:val="001C20CD"/>
    <w:rsid w:val="001C55CC"/>
    <w:rsid w:val="001C738B"/>
    <w:rsid w:val="001D2C73"/>
    <w:rsid w:val="001D4070"/>
    <w:rsid w:val="001D66E1"/>
    <w:rsid w:val="001E01BE"/>
    <w:rsid w:val="001E0362"/>
    <w:rsid w:val="001E1A46"/>
    <w:rsid w:val="001E2A5F"/>
    <w:rsid w:val="001E3F53"/>
    <w:rsid w:val="001E565D"/>
    <w:rsid w:val="001E6504"/>
    <w:rsid w:val="001F00F6"/>
    <w:rsid w:val="001F22C5"/>
    <w:rsid w:val="001F6111"/>
    <w:rsid w:val="001F6A66"/>
    <w:rsid w:val="001F6AEE"/>
    <w:rsid w:val="0020300D"/>
    <w:rsid w:val="00204273"/>
    <w:rsid w:val="00205291"/>
    <w:rsid w:val="00207B7F"/>
    <w:rsid w:val="00210A54"/>
    <w:rsid w:val="00210E1A"/>
    <w:rsid w:val="002142EF"/>
    <w:rsid w:val="002149B7"/>
    <w:rsid w:val="002169CD"/>
    <w:rsid w:val="00220875"/>
    <w:rsid w:val="00221EFF"/>
    <w:rsid w:val="00221FD1"/>
    <w:rsid w:val="00222E5B"/>
    <w:rsid w:val="00222EAE"/>
    <w:rsid w:val="002264FC"/>
    <w:rsid w:val="0022767C"/>
    <w:rsid w:val="0023188B"/>
    <w:rsid w:val="0023300A"/>
    <w:rsid w:val="002347AA"/>
    <w:rsid w:val="0023617F"/>
    <w:rsid w:val="00237A06"/>
    <w:rsid w:val="00242B40"/>
    <w:rsid w:val="00244642"/>
    <w:rsid w:val="002447FF"/>
    <w:rsid w:val="00244DDF"/>
    <w:rsid w:val="0024597B"/>
    <w:rsid w:val="00247102"/>
    <w:rsid w:val="0025226C"/>
    <w:rsid w:val="00253E5F"/>
    <w:rsid w:val="002568A2"/>
    <w:rsid w:val="00256F4F"/>
    <w:rsid w:val="002618A6"/>
    <w:rsid w:val="00262957"/>
    <w:rsid w:val="002643B3"/>
    <w:rsid w:val="00266E55"/>
    <w:rsid w:val="00272668"/>
    <w:rsid w:val="00272EE0"/>
    <w:rsid w:val="00273984"/>
    <w:rsid w:val="00276A81"/>
    <w:rsid w:val="002770BC"/>
    <w:rsid w:val="00282972"/>
    <w:rsid w:val="00285AB3"/>
    <w:rsid w:val="00286698"/>
    <w:rsid w:val="00290894"/>
    <w:rsid w:val="002912E9"/>
    <w:rsid w:val="00292303"/>
    <w:rsid w:val="00294127"/>
    <w:rsid w:val="00294938"/>
    <w:rsid w:val="00296A01"/>
    <w:rsid w:val="00296AB5"/>
    <w:rsid w:val="00296E4F"/>
    <w:rsid w:val="002A144D"/>
    <w:rsid w:val="002A19B0"/>
    <w:rsid w:val="002A21F2"/>
    <w:rsid w:val="002A313F"/>
    <w:rsid w:val="002A31EA"/>
    <w:rsid w:val="002A5993"/>
    <w:rsid w:val="002A5C90"/>
    <w:rsid w:val="002A66F8"/>
    <w:rsid w:val="002A6C72"/>
    <w:rsid w:val="002B0A9E"/>
    <w:rsid w:val="002B0BA7"/>
    <w:rsid w:val="002B132E"/>
    <w:rsid w:val="002B3467"/>
    <w:rsid w:val="002B3E89"/>
    <w:rsid w:val="002B4387"/>
    <w:rsid w:val="002B6094"/>
    <w:rsid w:val="002C0AF3"/>
    <w:rsid w:val="002C154E"/>
    <w:rsid w:val="002C1C2C"/>
    <w:rsid w:val="002C5000"/>
    <w:rsid w:val="002C5263"/>
    <w:rsid w:val="002D15C6"/>
    <w:rsid w:val="002D2C21"/>
    <w:rsid w:val="002D2D9A"/>
    <w:rsid w:val="002D45A0"/>
    <w:rsid w:val="002D5810"/>
    <w:rsid w:val="002D5D70"/>
    <w:rsid w:val="002D6118"/>
    <w:rsid w:val="002D6535"/>
    <w:rsid w:val="002D66E3"/>
    <w:rsid w:val="002D6B82"/>
    <w:rsid w:val="002E0711"/>
    <w:rsid w:val="002E0786"/>
    <w:rsid w:val="002E16A0"/>
    <w:rsid w:val="002E172A"/>
    <w:rsid w:val="002E4294"/>
    <w:rsid w:val="002E4942"/>
    <w:rsid w:val="002E600E"/>
    <w:rsid w:val="002E6B47"/>
    <w:rsid w:val="002F3E77"/>
    <w:rsid w:val="00300D6F"/>
    <w:rsid w:val="00301A50"/>
    <w:rsid w:val="00301CAF"/>
    <w:rsid w:val="00302AA6"/>
    <w:rsid w:val="00305EE4"/>
    <w:rsid w:val="00306252"/>
    <w:rsid w:val="00306CA0"/>
    <w:rsid w:val="00306D0F"/>
    <w:rsid w:val="0030795B"/>
    <w:rsid w:val="00307C3C"/>
    <w:rsid w:val="003102E2"/>
    <w:rsid w:val="003116BD"/>
    <w:rsid w:val="003138A6"/>
    <w:rsid w:val="00313C9E"/>
    <w:rsid w:val="00315637"/>
    <w:rsid w:val="00316FB9"/>
    <w:rsid w:val="0031701E"/>
    <w:rsid w:val="003222BD"/>
    <w:rsid w:val="003238CB"/>
    <w:rsid w:val="00324E09"/>
    <w:rsid w:val="00325215"/>
    <w:rsid w:val="003267B6"/>
    <w:rsid w:val="0032790C"/>
    <w:rsid w:val="00330090"/>
    <w:rsid w:val="0033058B"/>
    <w:rsid w:val="003326C1"/>
    <w:rsid w:val="0033271D"/>
    <w:rsid w:val="00332C2A"/>
    <w:rsid w:val="003330DC"/>
    <w:rsid w:val="003334CC"/>
    <w:rsid w:val="0033386B"/>
    <w:rsid w:val="00333B50"/>
    <w:rsid w:val="00333BC4"/>
    <w:rsid w:val="00340A36"/>
    <w:rsid w:val="003414FB"/>
    <w:rsid w:val="00343C88"/>
    <w:rsid w:val="003442E7"/>
    <w:rsid w:val="003452C7"/>
    <w:rsid w:val="00345E79"/>
    <w:rsid w:val="00347F32"/>
    <w:rsid w:val="0035124F"/>
    <w:rsid w:val="00355FDE"/>
    <w:rsid w:val="00356F41"/>
    <w:rsid w:val="00357F6A"/>
    <w:rsid w:val="003614F8"/>
    <w:rsid w:val="00361F17"/>
    <w:rsid w:val="003628FF"/>
    <w:rsid w:val="003635DA"/>
    <w:rsid w:val="00365E26"/>
    <w:rsid w:val="00367CE8"/>
    <w:rsid w:val="00367F33"/>
    <w:rsid w:val="00370519"/>
    <w:rsid w:val="003727F3"/>
    <w:rsid w:val="00372862"/>
    <w:rsid w:val="00373CED"/>
    <w:rsid w:val="003746EB"/>
    <w:rsid w:val="00374EF7"/>
    <w:rsid w:val="003755E1"/>
    <w:rsid w:val="003758DC"/>
    <w:rsid w:val="00377B1A"/>
    <w:rsid w:val="00380058"/>
    <w:rsid w:val="003811C4"/>
    <w:rsid w:val="00382822"/>
    <w:rsid w:val="00382993"/>
    <w:rsid w:val="00385611"/>
    <w:rsid w:val="003901CF"/>
    <w:rsid w:val="00392E25"/>
    <w:rsid w:val="0039479C"/>
    <w:rsid w:val="003A06E8"/>
    <w:rsid w:val="003A1744"/>
    <w:rsid w:val="003A247D"/>
    <w:rsid w:val="003A3F1D"/>
    <w:rsid w:val="003A59B3"/>
    <w:rsid w:val="003A66C3"/>
    <w:rsid w:val="003A7254"/>
    <w:rsid w:val="003B24B5"/>
    <w:rsid w:val="003B25CD"/>
    <w:rsid w:val="003B3B48"/>
    <w:rsid w:val="003B3FD3"/>
    <w:rsid w:val="003B5A85"/>
    <w:rsid w:val="003B6397"/>
    <w:rsid w:val="003B67D4"/>
    <w:rsid w:val="003B7820"/>
    <w:rsid w:val="003C110F"/>
    <w:rsid w:val="003C1EB0"/>
    <w:rsid w:val="003C355D"/>
    <w:rsid w:val="003C386A"/>
    <w:rsid w:val="003C387B"/>
    <w:rsid w:val="003C3B78"/>
    <w:rsid w:val="003C57E0"/>
    <w:rsid w:val="003C66D7"/>
    <w:rsid w:val="003C7942"/>
    <w:rsid w:val="003D1E4D"/>
    <w:rsid w:val="003D2713"/>
    <w:rsid w:val="003D3563"/>
    <w:rsid w:val="003D4D99"/>
    <w:rsid w:val="003D4FD7"/>
    <w:rsid w:val="003D522E"/>
    <w:rsid w:val="003D7B99"/>
    <w:rsid w:val="003E1E2F"/>
    <w:rsid w:val="003E205C"/>
    <w:rsid w:val="003E5348"/>
    <w:rsid w:val="003E5712"/>
    <w:rsid w:val="003F1FF1"/>
    <w:rsid w:val="003F4DB2"/>
    <w:rsid w:val="003F703C"/>
    <w:rsid w:val="003F7D5D"/>
    <w:rsid w:val="004001CC"/>
    <w:rsid w:val="004020A2"/>
    <w:rsid w:val="00402A1D"/>
    <w:rsid w:val="0040373B"/>
    <w:rsid w:val="004048E4"/>
    <w:rsid w:val="004059D5"/>
    <w:rsid w:val="004100E2"/>
    <w:rsid w:val="00410952"/>
    <w:rsid w:val="00411D2F"/>
    <w:rsid w:val="00411DB2"/>
    <w:rsid w:val="004120C3"/>
    <w:rsid w:val="0041304C"/>
    <w:rsid w:val="00415C9F"/>
    <w:rsid w:val="00416DA1"/>
    <w:rsid w:val="00420F07"/>
    <w:rsid w:val="00424543"/>
    <w:rsid w:val="0042546B"/>
    <w:rsid w:val="00426016"/>
    <w:rsid w:val="004261A6"/>
    <w:rsid w:val="00426269"/>
    <w:rsid w:val="0043078A"/>
    <w:rsid w:val="0043119E"/>
    <w:rsid w:val="00431744"/>
    <w:rsid w:val="0043461D"/>
    <w:rsid w:val="00434EF3"/>
    <w:rsid w:val="0043536D"/>
    <w:rsid w:val="0043704A"/>
    <w:rsid w:val="0043733E"/>
    <w:rsid w:val="004400BE"/>
    <w:rsid w:val="00440454"/>
    <w:rsid w:val="00440AE8"/>
    <w:rsid w:val="00441A3F"/>
    <w:rsid w:val="00442369"/>
    <w:rsid w:val="00442922"/>
    <w:rsid w:val="00443500"/>
    <w:rsid w:val="004466AD"/>
    <w:rsid w:val="00446F51"/>
    <w:rsid w:val="0044748A"/>
    <w:rsid w:val="004515FB"/>
    <w:rsid w:val="004518A5"/>
    <w:rsid w:val="00451FFF"/>
    <w:rsid w:val="004527F2"/>
    <w:rsid w:val="00452B62"/>
    <w:rsid w:val="0045326F"/>
    <w:rsid w:val="00453EDF"/>
    <w:rsid w:val="00454CCC"/>
    <w:rsid w:val="00455A86"/>
    <w:rsid w:val="00456224"/>
    <w:rsid w:val="00456E5C"/>
    <w:rsid w:val="00461BB8"/>
    <w:rsid w:val="00462D6D"/>
    <w:rsid w:val="00463469"/>
    <w:rsid w:val="00465001"/>
    <w:rsid w:val="00465ACA"/>
    <w:rsid w:val="00465FEA"/>
    <w:rsid w:val="004673A4"/>
    <w:rsid w:val="00470EB4"/>
    <w:rsid w:val="004726A7"/>
    <w:rsid w:val="00472C43"/>
    <w:rsid w:val="004736CA"/>
    <w:rsid w:val="00474DE9"/>
    <w:rsid w:val="00477704"/>
    <w:rsid w:val="0048078E"/>
    <w:rsid w:val="00483835"/>
    <w:rsid w:val="0048442D"/>
    <w:rsid w:val="004861CA"/>
    <w:rsid w:val="00486358"/>
    <w:rsid w:val="00486AD8"/>
    <w:rsid w:val="004872B7"/>
    <w:rsid w:val="004908DA"/>
    <w:rsid w:val="00490B9D"/>
    <w:rsid w:val="00493046"/>
    <w:rsid w:val="004939AC"/>
    <w:rsid w:val="00493E10"/>
    <w:rsid w:val="00495043"/>
    <w:rsid w:val="00495A08"/>
    <w:rsid w:val="0049717E"/>
    <w:rsid w:val="004A0306"/>
    <w:rsid w:val="004A4157"/>
    <w:rsid w:val="004A4315"/>
    <w:rsid w:val="004A49CD"/>
    <w:rsid w:val="004A6472"/>
    <w:rsid w:val="004A6AC5"/>
    <w:rsid w:val="004A721C"/>
    <w:rsid w:val="004B0EF0"/>
    <w:rsid w:val="004B13D2"/>
    <w:rsid w:val="004B1625"/>
    <w:rsid w:val="004B2379"/>
    <w:rsid w:val="004B2CA3"/>
    <w:rsid w:val="004B3017"/>
    <w:rsid w:val="004B4890"/>
    <w:rsid w:val="004B48AD"/>
    <w:rsid w:val="004B5330"/>
    <w:rsid w:val="004B61AA"/>
    <w:rsid w:val="004C2059"/>
    <w:rsid w:val="004C39C3"/>
    <w:rsid w:val="004C5C0A"/>
    <w:rsid w:val="004C648D"/>
    <w:rsid w:val="004D0BF2"/>
    <w:rsid w:val="004D2EBC"/>
    <w:rsid w:val="004D31C7"/>
    <w:rsid w:val="004D480D"/>
    <w:rsid w:val="004D52AF"/>
    <w:rsid w:val="004D532E"/>
    <w:rsid w:val="004E07A8"/>
    <w:rsid w:val="004E0841"/>
    <w:rsid w:val="004E0889"/>
    <w:rsid w:val="004E1252"/>
    <w:rsid w:val="004E2F12"/>
    <w:rsid w:val="004E2F66"/>
    <w:rsid w:val="004E3069"/>
    <w:rsid w:val="004E4D93"/>
    <w:rsid w:val="004E600B"/>
    <w:rsid w:val="004E680C"/>
    <w:rsid w:val="004E6B81"/>
    <w:rsid w:val="004E7EBE"/>
    <w:rsid w:val="004F0459"/>
    <w:rsid w:val="004F161B"/>
    <w:rsid w:val="004F3E2C"/>
    <w:rsid w:val="004F4233"/>
    <w:rsid w:val="004F48D7"/>
    <w:rsid w:val="00500115"/>
    <w:rsid w:val="00500E2E"/>
    <w:rsid w:val="005026DE"/>
    <w:rsid w:val="005036D6"/>
    <w:rsid w:val="00503E96"/>
    <w:rsid w:val="0050523D"/>
    <w:rsid w:val="005075DF"/>
    <w:rsid w:val="00510483"/>
    <w:rsid w:val="00512A7D"/>
    <w:rsid w:val="00512C61"/>
    <w:rsid w:val="0051334A"/>
    <w:rsid w:val="005162D4"/>
    <w:rsid w:val="0051731E"/>
    <w:rsid w:val="005203A4"/>
    <w:rsid w:val="00522D4F"/>
    <w:rsid w:val="00524826"/>
    <w:rsid w:val="00524B07"/>
    <w:rsid w:val="00525E2E"/>
    <w:rsid w:val="00526201"/>
    <w:rsid w:val="00526931"/>
    <w:rsid w:val="005270EA"/>
    <w:rsid w:val="00530162"/>
    <w:rsid w:val="00533FA8"/>
    <w:rsid w:val="00534B7E"/>
    <w:rsid w:val="00536B9A"/>
    <w:rsid w:val="0053795C"/>
    <w:rsid w:val="00540326"/>
    <w:rsid w:val="005408BC"/>
    <w:rsid w:val="00540C00"/>
    <w:rsid w:val="00541C49"/>
    <w:rsid w:val="00542902"/>
    <w:rsid w:val="00542A74"/>
    <w:rsid w:val="005432FA"/>
    <w:rsid w:val="005434CD"/>
    <w:rsid w:val="00552D2B"/>
    <w:rsid w:val="00553602"/>
    <w:rsid w:val="00563D87"/>
    <w:rsid w:val="005653A7"/>
    <w:rsid w:val="005666A7"/>
    <w:rsid w:val="00566BFF"/>
    <w:rsid w:val="00566E1B"/>
    <w:rsid w:val="00570907"/>
    <w:rsid w:val="005709FB"/>
    <w:rsid w:val="005722A8"/>
    <w:rsid w:val="005759FF"/>
    <w:rsid w:val="00575BFD"/>
    <w:rsid w:val="005806E1"/>
    <w:rsid w:val="00580B8D"/>
    <w:rsid w:val="0058139B"/>
    <w:rsid w:val="0058214A"/>
    <w:rsid w:val="0058622B"/>
    <w:rsid w:val="005863A0"/>
    <w:rsid w:val="0058682C"/>
    <w:rsid w:val="00586CC4"/>
    <w:rsid w:val="0058759F"/>
    <w:rsid w:val="005877DB"/>
    <w:rsid w:val="00587D58"/>
    <w:rsid w:val="0059147E"/>
    <w:rsid w:val="0059286F"/>
    <w:rsid w:val="00595708"/>
    <w:rsid w:val="005A2231"/>
    <w:rsid w:val="005A2365"/>
    <w:rsid w:val="005A2745"/>
    <w:rsid w:val="005A5E44"/>
    <w:rsid w:val="005A6804"/>
    <w:rsid w:val="005A68C5"/>
    <w:rsid w:val="005B33FC"/>
    <w:rsid w:val="005B3509"/>
    <w:rsid w:val="005B6A17"/>
    <w:rsid w:val="005B75E5"/>
    <w:rsid w:val="005B7C47"/>
    <w:rsid w:val="005C13D7"/>
    <w:rsid w:val="005C1C22"/>
    <w:rsid w:val="005C1C81"/>
    <w:rsid w:val="005C227B"/>
    <w:rsid w:val="005C499C"/>
    <w:rsid w:val="005C5ED3"/>
    <w:rsid w:val="005C63CA"/>
    <w:rsid w:val="005C67D5"/>
    <w:rsid w:val="005C737A"/>
    <w:rsid w:val="005D0B2A"/>
    <w:rsid w:val="005D6DA3"/>
    <w:rsid w:val="005D71B4"/>
    <w:rsid w:val="005E3672"/>
    <w:rsid w:val="005E464A"/>
    <w:rsid w:val="005E46BA"/>
    <w:rsid w:val="005E5130"/>
    <w:rsid w:val="005E6661"/>
    <w:rsid w:val="005E6E38"/>
    <w:rsid w:val="005E7799"/>
    <w:rsid w:val="005E7E94"/>
    <w:rsid w:val="005F02EE"/>
    <w:rsid w:val="005F2996"/>
    <w:rsid w:val="005F3E20"/>
    <w:rsid w:val="005F5E5C"/>
    <w:rsid w:val="005F61EF"/>
    <w:rsid w:val="005F6F7E"/>
    <w:rsid w:val="006000FD"/>
    <w:rsid w:val="0060091E"/>
    <w:rsid w:val="006015D9"/>
    <w:rsid w:val="00601857"/>
    <w:rsid w:val="00602316"/>
    <w:rsid w:val="006026EA"/>
    <w:rsid w:val="00604061"/>
    <w:rsid w:val="006042A0"/>
    <w:rsid w:val="00604F67"/>
    <w:rsid w:val="0060694F"/>
    <w:rsid w:val="00606E25"/>
    <w:rsid w:val="00606F5B"/>
    <w:rsid w:val="0060706A"/>
    <w:rsid w:val="006073F0"/>
    <w:rsid w:val="0061023D"/>
    <w:rsid w:val="006105D0"/>
    <w:rsid w:val="0061185F"/>
    <w:rsid w:val="00615310"/>
    <w:rsid w:val="00616075"/>
    <w:rsid w:val="00621138"/>
    <w:rsid w:val="006213B4"/>
    <w:rsid w:val="00621E17"/>
    <w:rsid w:val="00623A63"/>
    <w:rsid w:val="00625E97"/>
    <w:rsid w:val="006260CB"/>
    <w:rsid w:val="00627552"/>
    <w:rsid w:val="00627D14"/>
    <w:rsid w:val="00627ED6"/>
    <w:rsid w:val="00627FDC"/>
    <w:rsid w:val="0063227B"/>
    <w:rsid w:val="00634395"/>
    <w:rsid w:val="0063529C"/>
    <w:rsid w:val="00636DA2"/>
    <w:rsid w:val="00637905"/>
    <w:rsid w:val="0064092D"/>
    <w:rsid w:val="00640D09"/>
    <w:rsid w:val="00641A9C"/>
    <w:rsid w:val="00643B73"/>
    <w:rsid w:val="0064466D"/>
    <w:rsid w:val="0064630E"/>
    <w:rsid w:val="00646E60"/>
    <w:rsid w:val="00653AF2"/>
    <w:rsid w:val="00653CF6"/>
    <w:rsid w:val="00654A80"/>
    <w:rsid w:val="00660A55"/>
    <w:rsid w:val="006623C6"/>
    <w:rsid w:val="006626E6"/>
    <w:rsid w:val="00664657"/>
    <w:rsid w:val="00664EBC"/>
    <w:rsid w:val="00665221"/>
    <w:rsid w:val="0066562D"/>
    <w:rsid w:val="00670ED0"/>
    <w:rsid w:val="006711E0"/>
    <w:rsid w:val="00672018"/>
    <w:rsid w:val="00673867"/>
    <w:rsid w:val="00675CB1"/>
    <w:rsid w:val="00676BE0"/>
    <w:rsid w:val="00677406"/>
    <w:rsid w:val="0067794E"/>
    <w:rsid w:val="00681DDC"/>
    <w:rsid w:val="00681FF3"/>
    <w:rsid w:val="00682559"/>
    <w:rsid w:val="00683388"/>
    <w:rsid w:val="00684854"/>
    <w:rsid w:val="006851D6"/>
    <w:rsid w:val="00685A2A"/>
    <w:rsid w:val="0068613C"/>
    <w:rsid w:val="00686470"/>
    <w:rsid w:val="006866E1"/>
    <w:rsid w:val="006902DC"/>
    <w:rsid w:val="00691DFE"/>
    <w:rsid w:val="006935AD"/>
    <w:rsid w:val="006937DE"/>
    <w:rsid w:val="00694759"/>
    <w:rsid w:val="006A1FB6"/>
    <w:rsid w:val="006A28E0"/>
    <w:rsid w:val="006A5352"/>
    <w:rsid w:val="006A6354"/>
    <w:rsid w:val="006B0302"/>
    <w:rsid w:val="006B47B0"/>
    <w:rsid w:val="006C2319"/>
    <w:rsid w:val="006C27DC"/>
    <w:rsid w:val="006C43B0"/>
    <w:rsid w:val="006C4BD2"/>
    <w:rsid w:val="006C50F4"/>
    <w:rsid w:val="006C5165"/>
    <w:rsid w:val="006C59FF"/>
    <w:rsid w:val="006D3428"/>
    <w:rsid w:val="006D4433"/>
    <w:rsid w:val="006D5DCA"/>
    <w:rsid w:val="006D6130"/>
    <w:rsid w:val="006D618C"/>
    <w:rsid w:val="006D65D9"/>
    <w:rsid w:val="006E5D3E"/>
    <w:rsid w:val="006E7AE2"/>
    <w:rsid w:val="006F1FFE"/>
    <w:rsid w:val="006F6DAD"/>
    <w:rsid w:val="00700615"/>
    <w:rsid w:val="00700A31"/>
    <w:rsid w:val="00700A8E"/>
    <w:rsid w:val="00706389"/>
    <w:rsid w:val="00706A5D"/>
    <w:rsid w:val="007078DC"/>
    <w:rsid w:val="00713B19"/>
    <w:rsid w:val="007142EC"/>
    <w:rsid w:val="007144F4"/>
    <w:rsid w:val="00715594"/>
    <w:rsid w:val="0071569F"/>
    <w:rsid w:val="007172C6"/>
    <w:rsid w:val="0072085A"/>
    <w:rsid w:val="0072209A"/>
    <w:rsid w:val="007258E9"/>
    <w:rsid w:val="0072775C"/>
    <w:rsid w:val="00730B52"/>
    <w:rsid w:val="0073130C"/>
    <w:rsid w:val="00731A64"/>
    <w:rsid w:val="00732D2C"/>
    <w:rsid w:val="00732DEB"/>
    <w:rsid w:val="00736609"/>
    <w:rsid w:val="007371F4"/>
    <w:rsid w:val="007377AF"/>
    <w:rsid w:val="007457BB"/>
    <w:rsid w:val="00745BCB"/>
    <w:rsid w:val="00745D26"/>
    <w:rsid w:val="00745EEC"/>
    <w:rsid w:val="00746429"/>
    <w:rsid w:val="00752102"/>
    <w:rsid w:val="00753E67"/>
    <w:rsid w:val="00757039"/>
    <w:rsid w:val="0076052C"/>
    <w:rsid w:val="0076082A"/>
    <w:rsid w:val="00760CF9"/>
    <w:rsid w:val="00763CCE"/>
    <w:rsid w:val="00766F29"/>
    <w:rsid w:val="007671C0"/>
    <w:rsid w:val="00767FBB"/>
    <w:rsid w:val="00770DDC"/>
    <w:rsid w:val="00771FF2"/>
    <w:rsid w:val="00774056"/>
    <w:rsid w:val="00776ADC"/>
    <w:rsid w:val="007806C6"/>
    <w:rsid w:val="00780935"/>
    <w:rsid w:val="00781871"/>
    <w:rsid w:val="00782B0B"/>
    <w:rsid w:val="0078490C"/>
    <w:rsid w:val="00784C73"/>
    <w:rsid w:val="00786B51"/>
    <w:rsid w:val="00787219"/>
    <w:rsid w:val="00787359"/>
    <w:rsid w:val="007904B3"/>
    <w:rsid w:val="0079065B"/>
    <w:rsid w:val="00790A30"/>
    <w:rsid w:val="00790FB4"/>
    <w:rsid w:val="007919FC"/>
    <w:rsid w:val="007944E6"/>
    <w:rsid w:val="007961E9"/>
    <w:rsid w:val="00796EDF"/>
    <w:rsid w:val="007A0B0F"/>
    <w:rsid w:val="007A2262"/>
    <w:rsid w:val="007A2908"/>
    <w:rsid w:val="007A3443"/>
    <w:rsid w:val="007A5394"/>
    <w:rsid w:val="007A679C"/>
    <w:rsid w:val="007B040F"/>
    <w:rsid w:val="007B238F"/>
    <w:rsid w:val="007B27C5"/>
    <w:rsid w:val="007B5257"/>
    <w:rsid w:val="007B530F"/>
    <w:rsid w:val="007C07B4"/>
    <w:rsid w:val="007C3C04"/>
    <w:rsid w:val="007C3CDD"/>
    <w:rsid w:val="007C3FFE"/>
    <w:rsid w:val="007C4AE4"/>
    <w:rsid w:val="007C59CC"/>
    <w:rsid w:val="007C6421"/>
    <w:rsid w:val="007C734E"/>
    <w:rsid w:val="007C7631"/>
    <w:rsid w:val="007C7AD9"/>
    <w:rsid w:val="007D5C87"/>
    <w:rsid w:val="007D6693"/>
    <w:rsid w:val="007D7D31"/>
    <w:rsid w:val="007E0553"/>
    <w:rsid w:val="007E0DFC"/>
    <w:rsid w:val="007E0F4A"/>
    <w:rsid w:val="007E29A5"/>
    <w:rsid w:val="007E375B"/>
    <w:rsid w:val="007E4399"/>
    <w:rsid w:val="007E68A4"/>
    <w:rsid w:val="007F340E"/>
    <w:rsid w:val="007F3E29"/>
    <w:rsid w:val="007F3E6C"/>
    <w:rsid w:val="007F4855"/>
    <w:rsid w:val="007F4B3D"/>
    <w:rsid w:val="007F5BE2"/>
    <w:rsid w:val="007F7346"/>
    <w:rsid w:val="00803A69"/>
    <w:rsid w:val="00805FA6"/>
    <w:rsid w:val="00814B85"/>
    <w:rsid w:val="008164FF"/>
    <w:rsid w:val="00820FC8"/>
    <w:rsid w:val="008215A1"/>
    <w:rsid w:val="00822B3C"/>
    <w:rsid w:val="00822CB4"/>
    <w:rsid w:val="0083013E"/>
    <w:rsid w:val="00830FBB"/>
    <w:rsid w:val="00831B83"/>
    <w:rsid w:val="00832467"/>
    <w:rsid w:val="00832E50"/>
    <w:rsid w:val="008343C2"/>
    <w:rsid w:val="00834C15"/>
    <w:rsid w:val="00834C5A"/>
    <w:rsid w:val="00837799"/>
    <w:rsid w:val="00840084"/>
    <w:rsid w:val="00840D59"/>
    <w:rsid w:val="00840E1B"/>
    <w:rsid w:val="00841AA0"/>
    <w:rsid w:val="00842134"/>
    <w:rsid w:val="00843E9F"/>
    <w:rsid w:val="00844C35"/>
    <w:rsid w:val="008453B0"/>
    <w:rsid w:val="00845563"/>
    <w:rsid w:val="00845A24"/>
    <w:rsid w:val="00846544"/>
    <w:rsid w:val="0084755A"/>
    <w:rsid w:val="0085228E"/>
    <w:rsid w:val="008547AC"/>
    <w:rsid w:val="00856EF7"/>
    <w:rsid w:val="00860995"/>
    <w:rsid w:val="00864595"/>
    <w:rsid w:val="00864876"/>
    <w:rsid w:val="0086650D"/>
    <w:rsid w:val="0086689A"/>
    <w:rsid w:val="00872AD8"/>
    <w:rsid w:val="00874965"/>
    <w:rsid w:val="00874BDA"/>
    <w:rsid w:val="00876387"/>
    <w:rsid w:val="0088149E"/>
    <w:rsid w:val="008827C1"/>
    <w:rsid w:val="00882942"/>
    <w:rsid w:val="00883999"/>
    <w:rsid w:val="00887883"/>
    <w:rsid w:val="008904BE"/>
    <w:rsid w:val="00890880"/>
    <w:rsid w:val="0089266E"/>
    <w:rsid w:val="00893639"/>
    <w:rsid w:val="00893A2A"/>
    <w:rsid w:val="00896E71"/>
    <w:rsid w:val="008975F7"/>
    <w:rsid w:val="00897CFA"/>
    <w:rsid w:val="008A1A6C"/>
    <w:rsid w:val="008A35D6"/>
    <w:rsid w:val="008A6464"/>
    <w:rsid w:val="008B15C5"/>
    <w:rsid w:val="008B2BE7"/>
    <w:rsid w:val="008B2E0E"/>
    <w:rsid w:val="008B5B3E"/>
    <w:rsid w:val="008B5F8E"/>
    <w:rsid w:val="008B6129"/>
    <w:rsid w:val="008B7056"/>
    <w:rsid w:val="008C0441"/>
    <w:rsid w:val="008C0B41"/>
    <w:rsid w:val="008C2684"/>
    <w:rsid w:val="008C2C63"/>
    <w:rsid w:val="008C401A"/>
    <w:rsid w:val="008C5D25"/>
    <w:rsid w:val="008C7AFD"/>
    <w:rsid w:val="008C7E0E"/>
    <w:rsid w:val="008D1A14"/>
    <w:rsid w:val="008D7451"/>
    <w:rsid w:val="008E162A"/>
    <w:rsid w:val="008E2881"/>
    <w:rsid w:val="008E47DD"/>
    <w:rsid w:val="008E48B2"/>
    <w:rsid w:val="008E5671"/>
    <w:rsid w:val="008F00D2"/>
    <w:rsid w:val="008F076A"/>
    <w:rsid w:val="008F0E1E"/>
    <w:rsid w:val="008F3371"/>
    <w:rsid w:val="008F3D96"/>
    <w:rsid w:val="008F7DC0"/>
    <w:rsid w:val="00900058"/>
    <w:rsid w:val="0090015D"/>
    <w:rsid w:val="00900272"/>
    <w:rsid w:val="00903B7B"/>
    <w:rsid w:val="009055D5"/>
    <w:rsid w:val="00906FCF"/>
    <w:rsid w:val="009076EA"/>
    <w:rsid w:val="00911488"/>
    <w:rsid w:val="00911533"/>
    <w:rsid w:val="00911544"/>
    <w:rsid w:val="009119DE"/>
    <w:rsid w:val="0091219A"/>
    <w:rsid w:val="00913B2E"/>
    <w:rsid w:val="00914B43"/>
    <w:rsid w:val="009162A6"/>
    <w:rsid w:val="00916CED"/>
    <w:rsid w:val="00917594"/>
    <w:rsid w:val="009210E6"/>
    <w:rsid w:val="0092462D"/>
    <w:rsid w:val="00930AEF"/>
    <w:rsid w:val="00932653"/>
    <w:rsid w:val="00936471"/>
    <w:rsid w:val="00941525"/>
    <w:rsid w:val="0094204F"/>
    <w:rsid w:val="00943545"/>
    <w:rsid w:val="009441FE"/>
    <w:rsid w:val="0094487A"/>
    <w:rsid w:val="009479B9"/>
    <w:rsid w:val="009507B0"/>
    <w:rsid w:val="009513A5"/>
    <w:rsid w:val="00951FDF"/>
    <w:rsid w:val="0095206C"/>
    <w:rsid w:val="0095286F"/>
    <w:rsid w:val="00953F0E"/>
    <w:rsid w:val="00954C11"/>
    <w:rsid w:val="00960272"/>
    <w:rsid w:val="00964246"/>
    <w:rsid w:val="00964D97"/>
    <w:rsid w:val="009679D3"/>
    <w:rsid w:val="00967A53"/>
    <w:rsid w:val="00970035"/>
    <w:rsid w:val="00971EA6"/>
    <w:rsid w:val="009738F5"/>
    <w:rsid w:val="00974B15"/>
    <w:rsid w:val="00974EA5"/>
    <w:rsid w:val="00975DDD"/>
    <w:rsid w:val="0098227E"/>
    <w:rsid w:val="00982A76"/>
    <w:rsid w:val="00990DD1"/>
    <w:rsid w:val="00991046"/>
    <w:rsid w:val="0099106C"/>
    <w:rsid w:val="00991A9E"/>
    <w:rsid w:val="00993EE4"/>
    <w:rsid w:val="009955F4"/>
    <w:rsid w:val="009A209E"/>
    <w:rsid w:val="009A2183"/>
    <w:rsid w:val="009A2963"/>
    <w:rsid w:val="009A4CE2"/>
    <w:rsid w:val="009A5304"/>
    <w:rsid w:val="009A65B7"/>
    <w:rsid w:val="009A66F8"/>
    <w:rsid w:val="009A7169"/>
    <w:rsid w:val="009A7A15"/>
    <w:rsid w:val="009B03FC"/>
    <w:rsid w:val="009B0DEE"/>
    <w:rsid w:val="009B32C1"/>
    <w:rsid w:val="009B350B"/>
    <w:rsid w:val="009B376D"/>
    <w:rsid w:val="009B3919"/>
    <w:rsid w:val="009B4F52"/>
    <w:rsid w:val="009B5015"/>
    <w:rsid w:val="009B5CA8"/>
    <w:rsid w:val="009B68ED"/>
    <w:rsid w:val="009B6DEC"/>
    <w:rsid w:val="009B7A59"/>
    <w:rsid w:val="009C2F8B"/>
    <w:rsid w:val="009C4AB6"/>
    <w:rsid w:val="009C5900"/>
    <w:rsid w:val="009C71B1"/>
    <w:rsid w:val="009D291B"/>
    <w:rsid w:val="009D4FA2"/>
    <w:rsid w:val="009D5CD7"/>
    <w:rsid w:val="009D74F7"/>
    <w:rsid w:val="009D78BD"/>
    <w:rsid w:val="009D79B8"/>
    <w:rsid w:val="009E23B0"/>
    <w:rsid w:val="009E2EA0"/>
    <w:rsid w:val="009E5C76"/>
    <w:rsid w:val="009E6C0E"/>
    <w:rsid w:val="009E7A69"/>
    <w:rsid w:val="009F09B4"/>
    <w:rsid w:val="009F3E77"/>
    <w:rsid w:val="009F419C"/>
    <w:rsid w:val="009F4DA0"/>
    <w:rsid w:val="009F5256"/>
    <w:rsid w:val="009F5DCE"/>
    <w:rsid w:val="009F608E"/>
    <w:rsid w:val="00A00086"/>
    <w:rsid w:val="00A01446"/>
    <w:rsid w:val="00A017E4"/>
    <w:rsid w:val="00A036AC"/>
    <w:rsid w:val="00A04690"/>
    <w:rsid w:val="00A04E3B"/>
    <w:rsid w:val="00A05469"/>
    <w:rsid w:val="00A10240"/>
    <w:rsid w:val="00A10D92"/>
    <w:rsid w:val="00A11B51"/>
    <w:rsid w:val="00A13020"/>
    <w:rsid w:val="00A14B9D"/>
    <w:rsid w:val="00A2017D"/>
    <w:rsid w:val="00A20B88"/>
    <w:rsid w:val="00A21A4A"/>
    <w:rsid w:val="00A22A38"/>
    <w:rsid w:val="00A231C5"/>
    <w:rsid w:val="00A23D11"/>
    <w:rsid w:val="00A2437D"/>
    <w:rsid w:val="00A25785"/>
    <w:rsid w:val="00A26106"/>
    <w:rsid w:val="00A30D49"/>
    <w:rsid w:val="00A310BD"/>
    <w:rsid w:val="00A348AF"/>
    <w:rsid w:val="00A37294"/>
    <w:rsid w:val="00A4175B"/>
    <w:rsid w:val="00A42D15"/>
    <w:rsid w:val="00A4409D"/>
    <w:rsid w:val="00A456DB"/>
    <w:rsid w:val="00A459B2"/>
    <w:rsid w:val="00A47010"/>
    <w:rsid w:val="00A508D6"/>
    <w:rsid w:val="00A50A9F"/>
    <w:rsid w:val="00A53447"/>
    <w:rsid w:val="00A53645"/>
    <w:rsid w:val="00A53D16"/>
    <w:rsid w:val="00A54232"/>
    <w:rsid w:val="00A54362"/>
    <w:rsid w:val="00A5628C"/>
    <w:rsid w:val="00A618EC"/>
    <w:rsid w:val="00A66787"/>
    <w:rsid w:val="00A678CC"/>
    <w:rsid w:val="00A67A34"/>
    <w:rsid w:val="00A706FD"/>
    <w:rsid w:val="00A74C69"/>
    <w:rsid w:val="00A75AA5"/>
    <w:rsid w:val="00A772ED"/>
    <w:rsid w:val="00A812EC"/>
    <w:rsid w:val="00A82547"/>
    <w:rsid w:val="00A82A27"/>
    <w:rsid w:val="00A85A1E"/>
    <w:rsid w:val="00A86D24"/>
    <w:rsid w:val="00A90131"/>
    <w:rsid w:val="00A90534"/>
    <w:rsid w:val="00A91391"/>
    <w:rsid w:val="00A920A5"/>
    <w:rsid w:val="00A92302"/>
    <w:rsid w:val="00A9401D"/>
    <w:rsid w:val="00A955CC"/>
    <w:rsid w:val="00A95669"/>
    <w:rsid w:val="00A95C3B"/>
    <w:rsid w:val="00AA0636"/>
    <w:rsid w:val="00AA2EC8"/>
    <w:rsid w:val="00AA7B6A"/>
    <w:rsid w:val="00AB00E8"/>
    <w:rsid w:val="00AB1996"/>
    <w:rsid w:val="00AB1F0F"/>
    <w:rsid w:val="00AB3419"/>
    <w:rsid w:val="00AB734F"/>
    <w:rsid w:val="00AC20B4"/>
    <w:rsid w:val="00AC31DF"/>
    <w:rsid w:val="00AC40A2"/>
    <w:rsid w:val="00AC45C5"/>
    <w:rsid w:val="00AC5DBF"/>
    <w:rsid w:val="00AC6470"/>
    <w:rsid w:val="00AC6CA5"/>
    <w:rsid w:val="00AC796E"/>
    <w:rsid w:val="00AC7E9D"/>
    <w:rsid w:val="00AD42C5"/>
    <w:rsid w:val="00AD4555"/>
    <w:rsid w:val="00AD7D02"/>
    <w:rsid w:val="00AE03A8"/>
    <w:rsid w:val="00AE03AD"/>
    <w:rsid w:val="00AE31B5"/>
    <w:rsid w:val="00AE4AB0"/>
    <w:rsid w:val="00AE649A"/>
    <w:rsid w:val="00AE7191"/>
    <w:rsid w:val="00AF0BF4"/>
    <w:rsid w:val="00AF1BFB"/>
    <w:rsid w:val="00AF1CA5"/>
    <w:rsid w:val="00AF3F6C"/>
    <w:rsid w:val="00AF40EC"/>
    <w:rsid w:val="00AF5211"/>
    <w:rsid w:val="00AF65D0"/>
    <w:rsid w:val="00AF7B1F"/>
    <w:rsid w:val="00B036CA"/>
    <w:rsid w:val="00B05938"/>
    <w:rsid w:val="00B068C2"/>
    <w:rsid w:val="00B06C76"/>
    <w:rsid w:val="00B11A29"/>
    <w:rsid w:val="00B12C12"/>
    <w:rsid w:val="00B14137"/>
    <w:rsid w:val="00B149CA"/>
    <w:rsid w:val="00B15018"/>
    <w:rsid w:val="00B1523E"/>
    <w:rsid w:val="00B15346"/>
    <w:rsid w:val="00B16811"/>
    <w:rsid w:val="00B16C5C"/>
    <w:rsid w:val="00B17E41"/>
    <w:rsid w:val="00B20850"/>
    <w:rsid w:val="00B21298"/>
    <w:rsid w:val="00B22035"/>
    <w:rsid w:val="00B22FF2"/>
    <w:rsid w:val="00B30ACB"/>
    <w:rsid w:val="00B31DCB"/>
    <w:rsid w:val="00B33A10"/>
    <w:rsid w:val="00B360A3"/>
    <w:rsid w:val="00B37D30"/>
    <w:rsid w:val="00B40742"/>
    <w:rsid w:val="00B40F93"/>
    <w:rsid w:val="00B426D2"/>
    <w:rsid w:val="00B42DB6"/>
    <w:rsid w:val="00B443D8"/>
    <w:rsid w:val="00B45DC3"/>
    <w:rsid w:val="00B465B0"/>
    <w:rsid w:val="00B50445"/>
    <w:rsid w:val="00B50922"/>
    <w:rsid w:val="00B513C2"/>
    <w:rsid w:val="00B52BB3"/>
    <w:rsid w:val="00B54682"/>
    <w:rsid w:val="00B56672"/>
    <w:rsid w:val="00B56838"/>
    <w:rsid w:val="00B56A1F"/>
    <w:rsid w:val="00B605A7"/>
    <w:rsid w:val="00B60EA8"/>
    <w:rsid w:val="00B61712"/>
    <w:rsid w:val="00B62871"/>
    <w:rsid w:val="00B6446C"/>
    <w:rsid w:val="00B64A93"/>
    <w:rsid w:val="00B65DF0"/>
    <w:rsid w:val="00B6650F"/>
    <w:rsid w:val="00B66BD0"/>
    <w:rsid w:val="00B73C77"/>
    <w:rsid w:val="00B741B2"/>
    <w:rsid w:val="00B7574D"/>
    <w:rsid w:val="00B75D23"/>
    <w:rsid w:val="00B77830"/>
    <w:rsid w:val="00B779D5"/>
    <w:rsid w:val="00B77F6B"/>
    <w:rsid w:val="00B806E3"/>
    <w:rsid w:val="00B811BD"/>
    <w:rsid w:val="00B82142"/>
    <w:rsid w:val="00B86346"/>
    <w:rsid w:val="00B86B51"/>
    <w:rsid w:val="00B87C68"/>
    <w:rsid w:val="00B90572"/>
    <w:rsid w:val="00B909BA"/>
    <w:rsid w:val="00B93923"/>
    <w:rsid w:val="00B96B7D"/>
    <w:rsid w:val="00B97CB8"/>
    <w:rsid w:val="00BA056C"/>
    <w:rsid w:val="00BA1F5F"/>
    <w:rsid w:val="00BA31CC"/>
    <w:rsid w:val="00BA328D"/>
    <w:rsid w:val="00BA5E00"/>
    <w:rsid w:val="00BB3A02"/>
    <w:rsid w:val="00BB735D"/>
    <w:rsid w:val="00BB7C40"/>
    <w:rsid w:val="00BC5500"/>
    <w:rsid w:val="00BC59A5"/>
    <w:rsid w:val="00BC690B"/>
    <w:rsid w:val="00BC6FF1"/>
    <w:rsid w:val="00BC7854"/>
    <w:rsid w:val="00BC7A09"/>
    <w:rsid w:val="00BD03EE"/>
    <w:rsid w:val="00BD1C65"/>
    <w:rsid w:val="00BD3930"/>
    <w:rsid w:val="00BD487E"/>
    <w:rsid w:val="00BD54DD"/>
    <w:rsid w:val="00BD59F1"/>
    <w:rsid w:val="00BD74C3"/>
    <w:rsid w:val="00BD7DB0"/>
    <w:rsid w:val="00BE05BA"/>
    <w:rsid w:val="00BE05BE"/>
    <w:rsid w:val="00BE19A2"/>
    <w:rsid w:val="00BE5763"/>
    <w:rsid w:val="00BE5BB8"/>
    <w:rsid w:val="00BE667D"/>
    <w:rsid w:val="00BF2A0B"/>
    <w:rsid w:val="00BF2E30"/>
    <w:rsid w:val="00BF3852"/>
    <w:rsid w:val="00BF3863"/>
    <w:rsid w:val="00BF3C97"/>
    <w:rsid w:val="00BF4120"/>
    <w:rsid w:val="00BF4AC7"/>
    <w:rsid w:val="00BF4D98"/>
    <w:rsid w:val="00BF5782"/>
    <w:rsid w:val="00BF61B6"/>
    <w:rsid w:val="00BF7F22"/>
    <w:rsid w:val="00C00B3C"/>
    <w:rsid w:val="00C025FD"/>
    <w:rsid w:val="00C03652"/>
    <w:rsid w:val="00C03A60"/>
    <w:rsid w:val="00C04040"/>
    <w:rsid w:val="00C04CB5"/>
    <w:rsid w:val="00C05575"/>
    <w:rsid w:val="00C05EB0"/>
    <w:rsid w:val="00C06045"/>
    <w:rsid w:val="00C064A1"/>
    <w:rsid w:val="00C076AB"/>
    <w:rsid w:val="00C0791B"/>
    <w:rsid w:val="00C1298B"/>
    <w:rsid w:val="00C1371F"/>
    <w:rsid w:val="00C1611A"/>
    <w:rsid w:val="00C1640E"/>
    <w:rsid w:val="00C16A62"/>
    <w:rsid w:val="00C224B5"/>
    <w:rsid w:val="00C24A32"/>
    <w:rsid w:val="00C24B7D"/>
    <w:rsid w:val="00C3028A"/>
    <w:rsid w:val="00C33AD5"/>
    <w:rsid w:val="00C33C20"/>
    <w:rsid w:val="00C3535A"/>
    <w:rsid w:val="00C362CA"/>
    <w:rsid w:val="00C36686"/>
    <w:rsid w:val="00C373AD"/>
    <w:rsid w:val="00C4106F"/>
    <w:rsid w:val="00C42AD9"/>
    <w:rsid w:val="00C44751"/>
    <w:rsid w:val="00C44B40"/>
    <w:rsid w:val="00C45CCE"/>
    <w:rsid w:val="00C45D7D"/>
    <w:rsid w:val="00C4656A"/>
    <w:rsid w:val="00C50743"/>
    <w:rsid w:val="00C51375"/>
    <w:rsid w:val="00C51519"/>
    <w:rsid w:val="00C52D35"/>
    <w:rsid w:val="00C5474B"/>
    <w:rsid w:val="00C574F0"/>
    <w:rsid w:val="00C60A23"/>
    <w:rsid w:val="00C61165"/>
    <w:rsid w:val="00C61F1F"/>
    <w:rsid w:val="00C66EB5"/>
    <w:rsid w:val="00C67967"/>
    <w:rsid w:val="00C7006D"/>
    <w:rsid w:val="00C71F00"/>
    <w:rsid w:val="00C71F38"/>
    <w:rsid w:val="00C72CCD"/>
    <w:rsid w:val="00C72DF1"/>
    <w:rsid w:val="00C74ED8"/>
    <w:rsid w:val="00C75E1F"/>
    <w:rsid w:val="00C772D1"/>
    <w:rsid w:val="00C77694"/>
    <w:rsid w:val="00C80C06"/>
    <w:rsid w:val="00C81662"/>
    <w:rsid w:val="00C8202B"/>
    <w:rsid w:val="00C8217A"/>
    <w:rsid w:val="00C82D87"/>
    <w:rsid w:val="00C85473"/>
    <w:rsid w:val="00C90385"/>
    <w:rsid w:val="00C9049D"/>
    <w:rsid w:val="00C9266E"/>
    <w:rsid w:val="00C9619D"/>
    <w:rsid w:val="00C96B77"/>
    <w:rsid w:val="00C97253"/>
    <w:rsid w:val="00CA1BD3"/>
    <w:rsid w:val="00CA768A"/>
    <w:rsid w:val="00CB2279"/>
    <w:rsid w:val="00CB3227"/>
    <w:rsid w:val="00CB419A"/>
    <w:rsid w:val="00CB5A28"/>
    <w:rsid w:val="00CB5CD9"/>
    <w:rsid w:val="00CB64BC"/>
    <w:rsid w:val="00CB65A6"/>
    <w:rsid w:val="00CC268D"/>
    <w:rsid w:val="00CC3D51"/>
    <w:rsid w:val="00CC44EB"/>
    <w:rsid w:val="00CC472F"/>
    <w:rsid w:val="00CC54BA"/>
    <w:rsid w:val="00CC5641"/>
    <w:rsid w:val="00CC5B0F"/>
    <w:rsid w:val="00CC6BF8"/>
    <w:rsid w:val="00CC7B2C"/>
    <w:rsid w:val="00CD402E"/>
    <w:rsid w:val="00CD7386"/>
    <w:rsid w:val="00CE1917"/>
    <w:rsid w:val="00CE20B0"/>
    <w:rsid w:val="00CE4192"/>
    <w:rsid w:val="00CE54AF"/>
    <w:rsid w:val="00CE54D0"/>
    <w:rsid w:val="00CE5B14"/>
    <w:rsid w:val="00CE6617"/>
    <w:rsid w:val="00CF1601"/>
    <w:rsid w:val="00CF2236"/>
    <w:rsid w:val="00CF29B6"/>
    <w:rsid w:val="00CF2F70"/>
    <w:rsid w:val="00CF3B2A"/>
    <w:rsid w:val="00CF7C40"/>
    <w:rsid w:val="00D05ADA"/>
    <w:rsid w:val="00D05B3B"/>
    <w:rsid w:val="00D1265E"/>
    <w:rsid w:val="00D13869"/>
    <w:rsid w:val="00D1386E"/>
    <w:rsid w:val="00D15A34"/>
    <w:rsid w:val="00D15FBE"/>
    <w:rsid w:val="00D1680D"/>
    <w:rsid w:val="00D202F7"/>
    <w:rsid w:val="00D21506"/>
    <w:rsid w:val="00D21E2F"/>
    <w:rsid w:val="00D2248A"/>
    <w:rsid w:val="00D231CD"/>
    <w:rsid w:val="00D23600"/>
    <w:rsid w:val="00D263A0"/>
    <w:rsid w:val="00D27EA0"/>
    <w:rsid w:val="00D3104F"/>
    <w:rsid w:val="00D322A3"/>
    <w:rsid w:val="00D33525"/>
    <w:rsid w:val="00D346DD"/>
    <w:rsid w:val="00D34E5E"/>
    <w:rsid w:val="00D370A3"/>
    <w:rsid w:val="00D37452"/>
    <w:rsid w:val="00D3771B"/>
    <w:rsid w:val="00D4112B"/>
    <w:rsid w:val="00D45486"/>
    <w:rsid w:val="00D4631C"/>
    <w:rsid w:val="00D511AF"/>
    <w:rsid w:val="00D538A3"/>
    <w:rsid w:val="00D544C6"/>
    <w:rsid w:val="00D55AA1"/>
    <w:rsid w:val="00D60E2F"/>
    <w:rsid w:val="00D61024"/>
    <w:rsid w:val="00D61AA5"/>
    <w:rsid w:val="00D61BA5"/>
    <w:rsid w:val="00D62B9D"/>
    <w:rsid w:val="00D6390F"/>
    <w:rsid w:val="00D65D70"/>
    <w:rsid w:val="00D6648F"/>
    <w:rsid w:val="00D66F74"/>
    <w:rsid w:val="00D700AF"/>
    <w:rsid w:val="00D727CF"/>
    <w:rsid w:val="00D7467C"/>
    <w:rsid w:val="00D756EF"/>
    <w:rsid w:val="00D757A8"/>
    <w:rsid w:val="00D75DDD"/>
    <w:rsid w:val="00D75F7E"/>
    <w:rsid w:val="00D7641C"/>
    <w:rsid w:val="00D808D3"/>
    <w:rsid w:val="00D80D94"/>
    <w:rsid w:val="00D84869"/>
    <w:rsid w:val="00D856DD"/>
    <w:rsid w:val="00D87925"/>
    <w:rsid w:val="00D87940"/>
    <w:rsid w:val="00D9241E"/>
    <w:rsid w:val="00D94DE3"/>
    <w:rsid w:val="00D95245"/>
    <w:rsid w:val="00D96422"/>
    <w:rsid w:val="00D965CB"/>
    <w:rsid w:val="00D9720E"/>
    <w:rsid w:val="00DA1FCF"/>
    <w:rsid w:val="00DA74E6"/>
    <w:rsid w:val="00DA757C"/>
    <w:rsid w:val="00DB0B16"/>
    <w:rsid w:val="00DB2BB2"/>
    <w:rsid w:val="00DB76AB"/>
    <w:rsid w:val="00DC0454"/>
    <w:rsid w:val="00DC0606"/>
    <w:rsid w:val="00DC211B"/>
    <w:rsid w:val="00DC2364"/>
    <w:rsid w:val="00DC49D1"/>
    <w:rsid w:val="00DC5CB7"/>
    <w:rsid w:val="00DD0A9D"/>
    <w:rsid w:val="00DD0ACD"/>
    <w:rsid w:val="00DD271B"/>
    <w:rsid w:val="00DD62C6"/>
    <w:rsid w:val="00DD65E6"/>
    <w:rsid w:val="00DD6BA1"/>
    <w:rsid w:val="00DD6EAE"/>
    <w:rsid w:val="00DD7541"/>
    <w:rsid w:val="00DE0185"/>
    <w:rsid w:val="00DE09E4"/>
    <w:rsid w:val="00DE151C"/>
    <w:rsid w:val="00DE1BC3"/>
    <w:rsid w:val="00DE21E2"/>
    <w:rsid w:val="00DE2583"/>
    <w:rsid w:val="00DE2BE0"/>
    <w:rsid w:val="00DE374D"/>
    <w:rsid w:val="00DE44AC"/>
    <w:rsid w:val="00DE4618"/>
    <w:rsid w:val="00DE6E10"/>
    <w:rsid w:val="00DF3415"/>
    <w:rsid w:val="00DF3AE9"/>
    <w:rsid w:val="00DF450D"/>
    <w:rsid w:val="00DF491A"/>
    <w:rsid w:val="00DF5FF6"/>
    <w:rsid w:val="00DF6A8C"/>
    <w:rsid w:val="00E005FC"/>
    <w:rsid w:val="00E03149"/>
    <w:rsid w:val="00E10C3D"/>
    <w:rsid w:val="00E10DC0"/>
    <w:rsid w:val="00E22C8B"/>
    <w:rsid w:val="00E24695"/>
    <w:rsid w:val="00E24CB2"/>
    <w:rsid w:val="00E24F52"/>
    <w:rsid w:val="00E32F8A"/>
    <w:rsid w:val="00E345CB"/>
    <w:rsid w:val="00E35279"/>
    <w:rsid w:val="00E373C8"/>
    <w:rsid w:val="00E4046B"/>
    <w:rsid w:val="00E41AD7"/>
    <w:rsid w:val="00E43E2D"/>
    <w:rsid w:val="00E44F7F"/>
    <w:rsid w:val="00E45463"/>
    <w:rsid w:val="00E473F8"/>
    <w:rsid w:val="00E4782F"/>
    <w:rsid w:val="00E50A28"/>
    <w:rsid w:val="00E51A2B"/>
    <w:rsid w:val="00E51EB8"/>
    <w:rsid w:val="00E51F5F"/>
    <w:rsid w:val="00E538B7"/>
    <w:rsid w:val="00E54F2E"/>
    <w:rsid w:val="00E5647A"/>
    <w:rsid w:val="00E60755"/>
    <w:rsid w:val="00E60C3B"/>
    <w:rsid w:val="00E637A2"/>
    <w:rsid w:val="00E702CA"/>
    <w:rsid w:val="00E70C1C"/>
    <w:rsid w:val="00E70E91"/>
    <w:rsid w:val="00E70EE6"/>
    <w:rsid w:val="00E726C7"/>
    <w:rsid w:val="00E748ED"/>
    <w:rsid w:val="00E76402"/>
    <w:rsid w:val="00E7644E"/>
    <w:rsid w:val="00E76EFE"/>
    <w:rsid w:val="00E76F76"/>
    <w:rsid w:val="00E83B4E"/>
    <w:rsid w:val="00E83F01"/>
    <w:rsid w:val="00E849C7"/>
    <w:rsid w:val="00E8508F"/>
    <w:rsid w:val="00E86C76"/>
    <w:rsid w:val="00E86EA5"/>
    <w:rsid w:val="00E918CA"/>
    <w:rsid w:val="00E91A95"/>
    <w:rsid w:val="00E946CF"/>
    <w:rsid w:val="00E95B35"/>
    <w:rsid w:val="00E95D74"/>
    <w:rsid w:val="00EA2422"/>
    <w:rsid w:val="00EA30E2"/>
    <w:rsid w:val="00EA45A4"/>
    <w:rsid w:val="00EA492C"/>
    <w:rsid w:val="00EA5A8D"/>
    <w:rsid w:val="00EA734A"/>
    <w:rsid w:val="00EB08E5"/>
    <w:rsid w:val="00EB19DE"/>
    <w:rsid w:val="00EB1CCD"/>
    <w:rsid w:val="00EB7F31"/>
    <w:rsid w:val="00EC1884"/>
    <w:rsid w:val="00EC1E72"/>
    <w:rsid w:val="00EC38B6"/>
    <w:rsid w:val="00EC49B1"/>
    <w:rsid w:val="00EC4A8F"/>
    <w:rsid w:val="00EC575F"/>
    <w:rsid w:val="00EC6332"/>
    <w:rsid w:val="00EC684E"/>
    <w:rsid w:val="00EC6D40"/>
    <w:rsid w:val="00EC719B"/>
    <w:rsid w:val="00EC7969"/>
    <w:rsid w:val="00ED0AE9"/>
    <w:rsid w:val="00ED4AD9"/>
    <w:rsid w:val="00ED7414"/>
    <w:rsid w:val="00EE1549"/>
    <w:rsid w:val="00EE161B"/>
    <w:rsid w:val="00EE1F07"/>
    <w:rsid w:val="00EE26F6"/>
    <w:rsid w:val="00EE2FC0"/>
    <w:rsid w:val="00EE4419"/>
    <w:rsid w:val="00EE4E8B"/>
    <w:rsid w:val="00EE7C33"/>
    <w:rsid w:val="00EF1044"/>
    <w:rsid w:val="00EF18E5"/>
    <w:rsid w:val="00EF2043"/>
    <w:rsid w:val="00EF4292"/>
    <w:rsid w:val="00EF6D47"/>
    <w:rsid w:val="00EF7419"/>
    <w:rsid w:val="00F02BC1"/>
    <w:rsid w:val="00F032E2"/>
    <w:rsid w:val="00F0335D"/>
    <w:rsid w:val="00F10776"/>
    <w:rsid w:val="00F142DF"/>
    <w:rsid w:val="00F1472E"/>
    <w:rsid w:val="00F1501D"/>
    <w:rsid w:val="00F15654"/>
    <w:rsid w:val="00F2199C"/>
    <w:rsid w:val="00F23188"/>
    <w:rsid w:val="00F237B6"/>
    <w:rsid w:val="00F24817"/>
    <w:rsid w:val="00F25C7C"/>
    <w:rsid w:val="00F261B0"/>
    <w:rsid w:val="00F27390"/>
    <w:rsid w:val="00F27576"/>
    <w:rsid w:val="00F3062C"/>
    <w:rsid w:val="00F314CD"/>
    <w:rsid w:val="00F32B4A"/>
    <w:rsid w:val="00F3472E"/>
    <w:rsid w:val="00F36ADE"/>
    <w:rsid w:val="00F4103D"/>
    <w:rsid w:val="00F41F67"/>
    <w:rsid w:val="00F424ED"/>
    <w:rsid w:val="00F45097"/>
    <w:rsid w:val="00F47FBD"/>
    <w:rsid w:val="00F51F26"/>
    <w:rsid w:val="00F52B96"/>
    <w:rsid w:val="00F53A5F"/>
    <w:rsid w:val="00F5598D"/>
    <w:rsid w:val="00F56DB6"/>
    <w:rsid w:val="00F640A7"/>
    <w:rsid w:val="00F646F4"/>
    <w:rsid w:val="00F649F4"/>
    <w:rsid w:val="00F64F3D"/>
    <w:rsid w:val="00F65107"/>
    <w:rsid w:val="00F71D7A"/>
    <w:rsid w:val="00F739D9"/>
    <w:rsid w:val="00F74A22"/>
    <w:rsid w:val="00F810EC"/>
    <w:rsid w:val="00F829C1"/>
    <w:rsid w:val="00F82EAE"/>
    <w:rsid w:val="00F84245"/>
    <w:rsid w:val="00F85737"/>
    <w:rsid w:val="00F9516E"/>
    <w:rsid w:val="00F95322"/>
    <w:rsid w:val="00FA063D"/>
    <w:rsid w:val="00FA16C7"/>
    <w:rsid w:val="00FA18DA"/>
    <w:rsid w:val="00FA37F2"/>
    <w:rsid w:val="00FA39C0"/>
    <w:rsid w:val="00FA4955"/>
    <w:rsid w:val="00FB0559"/>
    <w:rsid w:val="00FB0CB7"/>
    <w:rsid w:val="00FB273E"/>
    <w:rsid w:val="00FB61B3"/>
    <w:rsid w:val="00FB72D2"/>
    <w:rsid w:val="00FC291C"/>
    <w:rsid w:val="00FC32FB"/>
    <w:rsid w:val="00FC7338"/>
    <w:rsid w:val="00FC76D5"/>
    <w:rsid w:val="00FD0F3B"/>
    <w:rsid w:val="00FD26B8"/>
    <w:rsid w:val="00FD2DD4"/>
    <w:rsid w:val="00FD375E"/>
    <w:rsid w:val="00FD50CF"/>
    <w:rsid w:val="00FD57CA"/>
    <w:rsid w:val="00FE0758"/>
    <w:rsid w:val="00FE4F91"/>
    <w:rsid w:val="00FE7DF8"/>
    <w:rsid w:val="00FE7E7D"/>
    <w:rsid w:val="00FF0510"/>
    <w:rsid w:val="00FF22C0"/>
    <w:rsid w:val="00FF23FC"/>
    <w:rsid w:val="00FF2FA7"/>
    <w:rsid w:val="00FF40F0"/>
    <w:rsid w:val="00FF4FEA"/>
    <w:rsid w:val="00FF5514"/>
    <w:rsid w:val="00FF6E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15A323"/>
  <w15:docId w15:val="{B8A2CFEE-2EF0-4A7D-BAED-1F48C3B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19C"/>
    <w:rPr>
      <w:sz w:val="24"/>
      <w:szCs w:val="24"/>
    </w:rPr>
  </w:style>
  <w:style w:type="paragraph" w:styleId="Heading1">
    <w:name w:val="heading 1"/>
    <w:basedOn w:val="Normal"/>
    <w:next w:val="Normal"/>
    <w:qFormat/>
    <w:pPr>
      <w:keepNext/>
      <w:jc w:val="both"/>
      <w:outlineLvl w:val="0"/>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erdana" w:hAnsi="Verdana"/>
      <w:bCs/>
      <w:i/>
      <w:iCs/>
      <w:sz w:val="20"/>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b/>
      <w:bCs/>
      <w:i w:val="0"/>
      <w:iCs w:val="0"/>
    </w:rPr>
  </w:style>
  <w:style w:type="character" w:styleId="FollowedHyperlink">
    <w:name w:val="FollowedHyperlink"/>
    <w:rsid w:val="00D84869"/>
    <w:rPr>
      <w:color w:val="606420"/>
      <w:u w:val="single"/>
    </w:rPr>
  </w:style>
  <w:style w:type="paragraph" w:styleId="BalloonText">
    <w:name w:val="Balloon Text"/>
    <w:basedOn w:val="Normal"/>
    <w:link w:val="BalloonTextChar"/>
    <w:rsid w:val="0048078E"/>
    <w:rPr>
      <w:rFonts w:ascii="Tahoma" w:hAnsi="Tahoma"/>
      <w:sz w:val="16"/>
      <w:szCs w:val="16"/>
      <w:lang w:val="x-none"/>
    </w:rPr>
  </w:style>
  <w:style w:type="character" w:customStyle="1" w:styleId="BalloonTextChar">
    <w:name w:val="Balloon Text Char"/>
    <w:link w:val="BalloonText"/>
    <w:rsid w:val="0048078E"/>
    <w:rPr>
      <w:rFonts w:ascii="Tahoma" w:hAnsi="Tahoma" w:cs="Tahoma"/>
      <w:sz w:val="16"/>
      <w:szCs w:val="16"/>
      <w:lang w:eastAsia="zh-CN"/>
    </w:rPr>
  </w:style>
  <w:style w:type="paragraph" w:styleId="ListParagraph">
    <w:name w:val="List Paragraph"/>
    <w:basedOn w:val="Normal"/>
    <w:uiPriority w:val="34"/>
    <w:qFormat/>
    <w:rsid w:val="00142BAB"/>
    <w:pPr>
      <w:ind w:left="720"/>
    </w:pPr>
  </w:style>
  <w:style w:type="table" w:styleId="TableGrid">
    <w:name w:val="Table Grid"/>
    <w:basedOn w:val="TableNormal"/>
    <w:rsid w:val="00BD0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202B"/>
    <w:pPr>
      <w:widowControl w:val="0"/>
      <w:ind w:left="107"/>
    </w:pPr>
    <w:rPr>
      <w:rFonts w:ascii="Verdana" w:eastAsia="Verdana" w:hAnsi="Verdana" w:cs="Verdana"/>
      <w:sz w:val="22"/>
      <w:szCs w:val="22"/>
      <w:lang w:val="en-US" w:eastAsia="en-US"/>
    </w:rPr>
  </w:style>
  <w:style w:type="paragraph" w:styleId="NormalWeb">
    <w:name w:val="Normal (Web)"/>
    <w:basedOn w:val="Normal"/>
    <w:uiPriority w:val="99"/>
    <w:semiHidden/>
    <w:unhideWhenUsed/>
    <w:rsid w:val="002A66F8"/>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7B27C5"/>
    <w:rPr>
      <w:color w:val="605E5C"/>
      <w:shd w:val="clear" w:color="auto" w:fill="E1DFDD"/>
    </w:rPr>
  </w:style>
  <w:style w:type="character" w:customStyle="1" w:styleId="A3">
    <w:name w:val="A3"/>
    <w:uiPriority w:val="99"/>
    <w:rsid w:val="005075DF"/>
    <w:rPr>
      <w:rFonts w:cs="Frutiger 45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3901">
      <w:bodyDiv w:val="1"/>
      <w:marLeft w:val="0"/>
      <w:marRight w:val="0"/>
      <w:marTop w:val="0"/>
      <w:marBottom w:val="0"/>
      <w:divBdr>
        <w:top w:val="none" w:sz="0" w:space="0" w:color="auto"/>
        <w:left w:val="none" w:sz="0" w:space="0" w:color="auto"/>
        <w:bottom w:val="none" w:sz="0" w:space="0" w:color="auto"/>
        <w:right w:val="none" w:sz="0" w:space="0" w:color="auto"/>
      </w:divBdr>
    </w:div>
    <w:div w:id="871112793">
      <w:bodyDiv w:val="1"/>
      <w:marLeft w:val="0"/>
      <w:marRight w:val="0"/>
      <w:marTop w:val="0"/>
      <w:marBottom w:val="0"/>
      <w:divBdr>
        <w:top w:val="none" w:sz="0" w:space="0" w:color="auto"/>
        <w:left w:val="none" w:sz="0" w:space="0" w:color="auto"/>
        <w:bottom w:val="none" w:sz="0" w:space="0" w:color="auto"/>
        <w:right w:val="none" w:sz="0" w:space="0" w:color="auto"/>
      </w:divBdr>
    </w:div>
    <w:div w:id="924919863">
      <w:bodyDiv w:val="1"/>
      <w:marLeft w:val="0"/>
      <w:marRight w:val="0"/>
      <w:marTop w:val="0"/>
      <w:marBottom w:val="0"/>
      <w:divBdr>
        <w:top w:val="none" w:sz="0" w:space="0" w:color="auto"/>
        <w:left w:val="none" w:sz="0" w:space="0" w:color="auto"/>
        <w:bottom w:val="none" w:sz="0" w:space="0" w:color="auto"/>
        <w:right w:val="none" w:sz="0" w:space="0" w:color="auto"/>
      </w:divBdr>
      <w:divsChild>
        <w:div w:id="254632515">
          <w:marLeft w:val="0"/>
          <w:marRight w:val="0"/>
          <w:marTop w:val="0"/>
          <w:marBottom w:val="0"/>
          <w:divBdr>
            <w:top w:val="none" w:sz="0" w:space="0" w:color="auto"/>
            <w:left w:val="none" w:sz="0" w:space="0" w:color="auto"/>
            <w:bottom w:val="none" w:sz="0" w:space="0" w:color="auto"/>
            <w:right w:val="none" w:sz="0" w:space="0" w:color="auto"/>
          </w:divBdr>
          <w:divsChild>
            <w:div w:id="384723525">
              <w:marLeft w:val="0"/>
              <w:marRight w:val="0"/>
              <w:marTop w:val="0"/>
              <w:marBottom w:val="0"/>
              <w:divBdr>
                <w:top w:val="none" w:sz="0" w:space="0" w:color="auto"/>
                <w:left w:val="none" w:sz="0" w:space="0" w:color="auto"/>
                <w:bottom w:val="none" w:sz="0" w:space="0" w:color="auto"/>
                <w:right w:val="none" w:sz="0" w:space="0" w:color="auto"/>
              </w:divBdr>
              <w:divsChild>
                <w:div w:id="1021665627">
                  <w:marLeft w:val="0"/>
                  <w:marRight w:val="0"/>
                  <w:marTop w:val="0"/>
                  <w:marBottom w:val="0"/>
                  <w:divBdr>
                    <w:top w:val="none" w:sz="0" w:space="0" w:color="auto"/>
                    <w:left w:val="none" w:sz="0" w:space="0" w:color="auto"/>
                    <w:bottom w:val="none" w:sz="0" w:space="0" w:color="auto"/>
                    <w:right w:val="none" w:sz="0" w:space="0" w:color="auto"/>
                  </w:divBdr>
                  <w:divsChild>
                    <w:div w:id="93549898">
                      <w:marLeft w:val="0"/>
                      <w:marRight w:val="0"/>
                      <w:marTop w:val="0"/>
                      <w:marBottom w:val="0"/>
                      <w:divBdr>
                        <w:top w:val="none" w:sz="0" w:space="0" w:color="auto"/>
                        <w:left w:val="none" w:sz="0" w:space="0" w:color="auto"/>
                        <w:bottom w:val="none" w:sz="0" w:space="0" w:color="auto"/>
                        <w:right w:val="none" w:sz="0" w:space="0" w:color="auto"/>
                      </w:divBdr>
                      <w:divsChild>
                        <w:div w:id="1272667089">
                          <w:marLeft w:val="0"/>
                          <w:marRight w:val="0"/>
                          <w:marTop w:val="0"/>
                          <w:marBottom w:val="0"/>
                          <w:divBdr>
                            <w:top w:val="none" w:sz="0" w:space="0" w:color="auto"/>
                            <w:left w:val="none" w:sz="0" w:space="0" w:color="auto"/>
                            <w:bottom w:val="none" w:sz="0" w:space="0" w:color="auto"/>
                            <w:right w:val="none" w:sz="0" w:space="0" w:color="auto"/>
                          </w:divBdr>
                          <w:divsChild>
                            <w:div w:id="1827625448">
                              <w:marLeft w:val="429"/>
                              <w:marRight w:val="257"/>
                              <w:marTop w:val="0"/>
                              <w:marBottom w:val="0"/>
                              <w:divBdr>
                                <w:top w:val="none" w:sz="0" w:space="0" w:color="auto"/>
                                <w:left w:val="none" w:sz="0" w:space="0" w:color="auto"/>
                                <w:bottom w:val="none" w:sz="0" w:space="0" w:color="auto"/>
                                <w:right w:val="none" w:sz="0" w:space="0" w:color="auto"/>
                              </w:divBdr>
                              <w:divsChild>
                                <w:div w:id="387266510">
                                  <w:marLeft w:val="0"/>
                                  <w:marRight w:val="0"/>
                                  <w:marTop w:val="0"/>
                                  <w:marBottom w:val="0"/>
                                  <w:divBdr>
                                    <w:top w:val="none" w:sz="0" w:space="0" w:color="auto"/>
                                    <w:left w:val="none" w:sz="0" w:space="0" w:color="auto"/>
                                    <w:bottom w:val="none" w:sz="0" w:space="0" w:color="auto"/>
                                    <w:right w:val="none" w:sz="0" w:space="0" w:color="auto"/>
                                  </w:divBdr>
                                  <w:divsChild>
                                    <w:div w:id="750154650">
                                      <w:marLeft w:val="0"/>
                                      <w:marRight w:val="0"/>
                                      <w:marTop w:val="0"/>
                                      <w:marBottom w:val="0"/>
                                      <w:divBdr>
                                        <w:top w:val="none" w:sz="0" w:space="0" w:color="auto"/>
                                        <w:left w:val="none" w:sz="0" w:space="0" w:color="auto"/>
                                        <w:bottom w:val="none" w:sz="0" w:space="0" w:color="auto"/>
                                        <w:right w:val="none" w:sz="0" w:space="0" w:color="auto"/>
                                      </w:divBdr>
                                      <w:divsChild>
                                        <w:div w:id="500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46523">
      <w:bodyDiv w:val="1"/>
      <w:marLeft w:val="0"/>
      <w:marRight w:val="0"/>
      <w:marTop w:val="0"/>
      <w:marBottom w:val="0"/>
      <w:divBdr>
        <w:top w:val="none" w:sz="0" w:space="0" w:color="auto"/>
        <w:left w:val="none" w:sz="0" w:space="0" w:color="auto"/>
        <w:bottom w:val="none" w:sz="0" w:space="0" w:color="auto"/>
        <w:right w:val="none" w:sz="0" w:space="0" w:color="auto"/>
      </w:divBdr>
    </w:div>
    <w:div w:id="1227182537">
      <w:bodyDiv w:val="1"/>
      <w:marLeft w:val="0"/>
      <w:marRight w:val="0"/>
      <w:marTop w:val="0"/>
      <w:marBottom w:val="0"/>
      <w:divBdr>
        <w:top w:val="none" w:sz="0" w:space="0" w:color="auto"/>
        <w:left w:val="none" w:sz="0" w:space="0" w:color="auto"/>
        <w:bottom w:val="none" w:sz="0" w:space="0" w:color="auto"/>
        <w:right w:val="none" w:sz="0" w:space="0" w:color="auto"/>
      </w:divBdr>
      <w:divsChild>
        <w:div w:id="728185889">
          <w:marLeft w:val="0"/>
          <w:marRight w:val="0"/>
          <w:marTop w:val="0"/>
          <w:marBottom w:val="0"/>
          <w:divBdr>
            <w:top w:val="none" w:sz="0" w:space="0" w:color="auto"/>
            <w:left w:val="none" w:sz="0" w:space="0" w:color="auto"/>
            <w:bottom w:val="none" w:sz="0" w:space="0" w:color="auto"/>
            <w:right w:val="none" w:sz="0" w:space="0" w:color="auto"/>
          </w:divBdr>
          <w:divsChild>
            <w:div w:id="735738326">
              <w:marLeft w:val="0"/>
              <w:marRight w:val="0"/>
              <w:marTop w:val="0"/>
              <w:marBottom w:val="0"/>
              <w:divBdr>
                <w:top w:val="none" w:sz="0" w:space="0" w:color="auto"/>
                <w:left w:val="none" w:sz="0" w:space="0" w:color="auto"/>
                <w:bottom w:val="none" w:sz="0" w:space="0" w:color="auto"/>
                <w:right w:val="none" w:sz="0" w:space="0" w:color="auto"/>
              </w:divBdr>
            </w:div>
            <w:div w:id="849494268">
              <w:marLeft w:val="0"/>
              <w:marRight w:val="0"/>
              <w:marTop w:val="0"/>
              <w:marBottom w:val="0"/>
              <w:divBdr>
                <w:top w:val="none" w:sz="0" w:space="0" w:color="auto"/>
                <w:left w:val="none" w:sz="0" w:space="0" w:color="auto"/>
                <w:bottom w:val="none" w:sz="0" w:space="0" w:color="auto"/>
                <w:right w:val="none" w:sz="0" w:space="0" w:color="auto"/>
              </w:divBdr>
            </w:div>
            <w:div w:id="869538770">
              <w:marLeft w:val="0"/>
              <w:marRight w:val="0"/>
              <w:marTop w:val="0"/>
              <w:marBottom w:val="0"/>
              <w:divBdr>
                <w:top w:val="none" w:sz="0" w:space="0" w:color="auto"/>
                <w:left w:val="none" w:sz="0" w:space="0" w:color="auto"/>
                <w:bottom w:val="none" w:sz="0" w:space="0" w:color="auto"/>
                <w:right w:val="none" w:sz="0" w:space="0" w:color="auto"/>
              </w:divBdr>
            </w:div>
            <w:div w:id="14434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034">
      <w:bodyDiv w:val="1"/>
      <w:marLeft w:val="0"/>
      <w:marRight w:val="0"/>
      <w:marTop w:val="0"/>
      <w:marBottom w:val="0"/>
      <w:divBdr>
        <w:top w:val="none" w:sz="0" w:space="0" w:color="auto"/>
        <w:left w:val="none" w:sz="0" w:space="0" w:color="auto"/>
        <w:bottom w:val="none" w:sz="0" w:space="0" w:color="auto"/>
        <w:right w:val="none" w:sz="0" w:space="0" w:color="auto"/>
      </w:divBdr>
    </w:div>
    <w:div w:id="1909342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sport.org/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0EFD-CF84-452B-A7D4-D68D3773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7</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BOARD MINUTES</vt:lpstr>
    </vt:vector>
  </TitlesOfParts>
  <Company>Loughborough University</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creator>N Haines</dc:creator>
  <cp:lastModifiedBy>J Byrne</cp:lastModifiedBy>
  <cp:revision>100</cp:revision>
  <cp:lastPrinted>2019-10-11T14:03:00Z</cp:lastPrinted>
  <dcterms:created xsi:type="dcterms:W3CDTF">2019-02-15T17:11:00Z</dcterms:created>
  <dcterms:modified xsi:type="dcterms:W3CDTF">2019-10-11T14:11:00Z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